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15" w:rsidRPr="00CF6D15" w:rsidRDefault="00CF6D15" w:rsidP="00021681">
      <w:pPr>
        <w:spacing w:after="0" w:line="240" w:lineRule="auto"/>
        <w:rPr>
          <w:rFonts w:ascii="Arial" w:hAnsi="Arial" w:cs="Arial"/>
          <w:lang w:val="en-US"/>
        </w:rPr>
      </w:pPr>
    </w:p>
    <w:p w:rsidR="00AD01AF" w:rsidRPr="008B2CF4" w:rsidRDefault="00FA5EAE" w:rsidP="00AD01AF">
      <w:pPr>
        <w:spacing w:after="0" w:line="240" w:lineRule="auto"/>
        <w:rPr>
          <w:rFonts w:ascii="Calibri" w:hAnsi="Calibri" w:cs="Apple Symbols"/>
          <w:sz w:val="24"/>
          <w:szCs w:val="24"/>
        </w:rPr>
      </w:pPr>
      <w:r>
        <w:rPr>
          <w:rFonts w:ascii="Calibri" w:hAnsi="Calibri"/>
          <w:sz w:val="24"/>
          <w:szCs w:val="24"/>
        </w:rPr>
        <w:t>November 5</w:t>
      </w:r>
      <w:r w:rsidR="00AD01AF" w:rsidRPr="008B2CF4">
        <w:rPr>
          <w:rFonts w:ascii="Calibri" w:hAnsi="Calibri"/>
          <w:sz w:val="24"/>
          <w:szCs w:val="24"/>
        </w:rPr>
        <w:t>, 2015</w:t>
      </w:r>
    </w:p>
    <w:p w:rsidR="00AD01AF" w:rsidRPr="008B2CF4" w:rsidRDefault="00AD01AF" w:rsidP="00AD01AF">
      <w:pPr>
        <w:rPr>
          <w:rFonts w:ascii="Calibri" w:hAnsi="Calibri"/>
          <w:sz w:val="24"/>
          <w:szCs w:val="24"/>
        </w:rPr>
      </w:pPr>
    </w:p>
    <w:p w:rsidR="000249CD" w:rsidRPr="008B2CF4" w:rsidRDefault="000249CD" w:rsidP="000249CD">
      <w:pPr>
        <w:pStyle w:val="RecipientAddress"/>
        <w:rPr>
          <w:rFonts w:ascii="Calibri" w:hAnsi="Calibri"/>
          <w:sz w:val="24"/>
          <w:szCs w:val="24"/>
        </w:rPr>
      </w:pPr>
      <w:proofErr w:type="spellStart"/>
      <w:r w:rsidRPr="008B2CF4">
        <w:rPr>
          <w:rFonts w:ascii="Calibri" w:hAnsi="Calibri"/>
          <w:sz w:val="24"/>
          <w:szCs w:val="24"/>
        </w:rPr>
        <w:t>Honourable</w:t>
      </w:r>
      <w:proofErr w:type="spellEnd"/>
      <w:r w:rsidRPr="008B2CF4">
        <w:rPr>
          <w:rFonts w:ascii="Calibri" w:hAnsi="Calibri"/>
          <w:sz w:val="24"/>
          <w:szCs w:val="24"/>
        </w:rPr>
        <w:t xml:space="preserve"> Rachel </w:t>
      </w:r>
      <w:proofErr w:type="spellStart"/>
      <w:r w:rsidRPr="008B2CF4">
        <w:rPr>
          <w:rFonts w:ascii="Calibri" w:hAnsi="Calibri"/>
          <w:sz w:val="24"/>
          <w:szCs w:val="24"/>
        </w:rPr>
        <w:t>Notley</w:t>
      </w:r>
      <w:proofErr w:type="spellEnd"/>
      <w:r w:rsidRPr="008B2CF4">
        <w:rPr>
          <w:rFonts w:ascii="Calibri" w:hAnsi="Calibri"/>
          <w:sz w:val="24"/>
          <w:szCs w:val="24"/>
        </w:rPr>
        <w:t>, Pr</w:t>
      </w:r>
      <w:r>
        <w:rPr>
          <w:rFonts w:ascii="Calibri" w:hAnsi="Calibri"/>
          <w:sz w:val="24"/>
          <w:szCs w:val="24"/>
        </w:rPr>
        <w:t>emier of the P</w:t>
      </w:r>
      <w:r w:rsidRPr="008B2CF4">
        <w:rPr>
          <w:rFonts w:ascii="Calibri" w:hAnsi="Calibri"/>
          <w:sz w:val="24"/>
          <w:szCs w:val="24"/>
        </w:rPr>
        <w:t xml:space="preserve">rovince of Alberta </w:t>
      </w:r>
    </w:p>
    <w:p w:rsidR="000249CD" w:rsidRPr="008B2CF4" w:rsidRDefault="000249CD" w:rsidP="000249CD">
      <w:pPr>
        <w:pStyle w:val="RecipientAddress"/>
        <w:rPr>
          <w:rFonts w:ascii="Calibri" w:hAnsi="Calibri"/>
          <w:sz w:val="24"/>
          <w:szCs w:val="24"/>
        </w:rPr>
      </w:pPr>
      <w:proofErr w:type="spellStart"/>
      <w:r w:rsidRPr="008B2CF4">
        <w:rPr>
          <w:rFonts w:ascii="Calibri" w:hAnsi="Calibri"/>
          <w:sz w:val="24"/>
          <w:szCs w:val="24"/>
        </w:rPr>
        <w:t>Honourable</w:t>
      </w:r>
      <w:proofErr w:type="spellEnd"/>
      <w:r w:rsidRPr="008B2CF4">
        <w:rPr>
          <w:rFonts w:ascii="Calibri" w:hAnsi="Calibri"/>
          <w:sz w:val="24"/>
          <w:szCs w:val="24"/>
        </w:rPr>
        <w:t xml:space="preserve"> David </w:t>
      </w:r>
      <w:proofErr w:type="spellStart"/>
      <w:r w:rsidRPr="008B2CF4">
        <w:rPr>
          <w:rFonts w:ascii="Calibri" w:hAnsi="Calibri"/>
          <w:sz w:val="24"/>
          <w:szCs w:val="24"/>
        </w:rPr>
        <w:t>Eggen</w:t>
      </w:r>
      <w:proofErr w:type="spellEnd"/>
      <w:r w:rsidRPr="008B2CF4">
        <w:rPr>
          <w:rFonts w:ascii="Calibri" w:hAnsi="Calibri"/>
          <w:sz w:val="24"/>
          <w:szCs w:val="24"/>
        </w:rPr>
        <w:t>, Minister of Education</w:t>
      </w:r>
    </w:p>
    <w:p w:rsidR="000249CD" w:rsidRPr="005B462A" w:rsidRDefault="000249CD" w:rsidP="000249CD">
      <w:pPr>
        <w:pStyle w:val="RecipientAddress"/>
        <w:rPr>
          <w:rFonts w:ascii="Calibri" w:hAnsi="Calibri"/>
          <w:sz w:val="24"/>
          <w:szCs w:val="24"/>
        </w:rPr>
      </w:pPr>
      <w:r w:rsidRPr="005B462A">
        <w:rPr>
          <w:rFonts w:ascii="Calibri" w:hAnsi="Calibri"/>
          <w:sz w:val="24"/>
          <w:szCs w:val="24"/>
        </w:rPr>
        <w:t xml:space="preserve">Office of the Premier Room 307, Legislature Building </w:t>
      </w:r>
    </w:p>
    <w:p w:rsidR="000249CD" w:rsidRPr="005B462A" w:rsidRDefault="000249CD" w:rsidP="000249CD">
      <w:pPr>
        <w:pStyle w:val="RecipientAddress"/>
        <w:rPr>
          <w:rFonts w:ascii="Calibri" w:hAnsi="Calibri"/>
          <w:sz w:val="24"/>
          <w:szCs w:val="24"/>
        </w:rPr>
      </w:pPr>
      <w:r w:rsidRPr="005B462A">
        <w:rPr>
          <w:rFonts w:ascii="Calibri" w:hAnsi="Calibri"/>
          <w:sz w:val="24"/>
          <w:szCs w:val="24"/>
        </w:rPr>
        <w:t xml:space="preserve">10800-97 Avenue </w:t>
      </w:r>
    </w:p>
    <w:p w:rsidR="000249CD" w:rsidRPr="005B462A" w:rsidRDefault="000249CD" w:rsidP="000249CD">
      <w:pPr>
        <w:pStyle w:val="RecipientAddress"/>
        <w:rPr>
          <w:rFonts w:ascii="Calibri" w:hAnsi="Calibri"/>
          <w:sz w:val="24"/>
          <w:szCs w:val="24"/>
        </w:rPr>
      </w:pPr>
      <w:r w:rsidRPr="005B462A">
        <w:rPr>
          <w:rFonts w:ascii="Calibri" w:hAnsi="Calibri"/>
          <w:sz w:val="24"/>
          <w:szCs w:val="24"/>
        </w:rPr>
        <w:t xml:space="preserve">Edmonton, Alberta </w:t>
      </w:r>
    </w:p>
    <w:p w:rsidR="000249CD" w:rsidRPr="005B462A" w:rsidRDefault="000249CD" w:rsidP="000249CD">
      <w:pPr>
        <w:pStyle w:val="RecipientAddress"/>
        <w:rPr>
          <w:rFonts w:ascii="Calibri" w:hAnsi="Calibri"/>
          <w:sz w:val="24"/>
          <w:szCs w:val="24"/>
        </w:rPr>
      </w:pPr>
      <w:r w:rsidRPr="005B462A">
        <w:rPr>
          <w:rFonts w:ascii="Calibri" w:hAnsi="Calibri"/>
          <w:sz w:val="24"/>
          <w:szCs w:val="24"/>
        </w:rPr>
        <w:t>T5K 2B6</w:t>
      </w:r>
    </w:p>
    <w:p w:rsidR="00AD01AF" w:rsidRPr="005B462A" w:rsidRDefault="00AD01AF" w:rsidP="00AD01AF">
      <w:pPr>
        <w:pStyle w:val="RecipientAddress"/>
        <w:rPr>
          <w:rFonts w:ascii="Calibri" w:hAnsi="Calibri"/>
          <w:sz w:val="24"/>
          <w:szCs w:val="24"/>
        </w:rPr>
      </w:pPr>
    </w:p>
    <w:p w:rsidR="00AD01AF" w:rsidRDefault="00AD01AF" w:rsidP="00AD01AF">
      <w:pPr>
        <w:rPr>
          <w:rFonts w:ascii="Calibri" w:hAnsi="Calibri"/>
          <w:color w:val="111111"/>
          <w:sz w:val="24"/>
          <w:szCs w:val="24"/>
        </w:rPr>
      </w:pPr>
      <w:r>
        <w:rPr>
          <w:rFonts w:ascii="Calibri" w:hAnsi="Calibri"/>
          <w:color w:val="111111"/>
          <w:sz w:val="24"/>
          <w:szCs w:val="24"/>
        </w:rPr>
        <w:t>Dear</w:t>
      </w:r>
      <w:r w:rsidR="000249CD">
        <w:rPr>
          <w:rFonts w:ascii="Calibri" w:hAnsi="Calibri"/>
          <w:color w:val="111111"/>
          <w:sz w:val="24"/>
          <w:szCs w:val="24"/>
        </w:rPr>
        <w:t xml:space="preserve"> Premier </w:t>
      </w:r>
      <w:proofErr w:type="spellStart"/>
      <w:r w:rsidR="000249CD">
        <w:rPr>
          <w:rFonts w:ascii="Calibri" w:hAnsi="Calibri"/>
          <w:color w:val="111111"/>
          <w:sz w:val="24"/>
          <w:szCs w:val="24"/>
        </w:rPr>
        <w:t>Notley</w:t>
      </w:r>
      <w:proofErr w:type="spellEnd"/>
      <w:r w:rsidR="000249CD">
        <w:rPr>
          <w:rFonts w:ascii="Calibri" w:hAnsi="Calibri"/>
          <w:color w:val="111111"/>
          <w:sz w:val="24"/>
          <w:szCs w:val="24"/>
        </w:rPr>
        <w:t xml:space="preserve"> and Minister </w:t>
      </w:r>
      <w:proofErr w:type="spellStart"/>
      <w:r w:rsidR="000249CD">
        <w:rPr>
          <w:rFonts w:ascii="Calibri" w:hAnsi="Calibri"/>
          <w:color w:val="111111"/>
          <w:sz w:val="24"/>
          <w:szCs w:val="24"/>
        </w:rPr>
        <w:t>Eggen</w:t>
      </w:r>
      <w:proofErr w:type="spellEnd"/>
      <w:r w:rsidR="00FA5EAE">
        <w:rPr>
          <w:rFonts w:ascii="Calibri" w:hAnsi="Calibri"/>
          <w:color w:val="111111"/>
          <w:sz w:val="24"/>
          <w:szCs w:val="24"/>
        </w:rPr>
        <w:t>:</w:t>
      </w:r>
    </w:p>
    <w:p w:rsidR="00AD01AF" w:rsidRDefault="00AD01AF" w:rsidP="00AD01AF">
      <w:pPr>
        <w:rPr>
          <w:rFonts w:ascii="Calibri" w:hAnsi="Calibri"/>
          <w:color w:val="111111"/>
          <w:sz w:val="24"/>
          <w:szCs w:val="24"/>
        </w:rPr>
      </w:pPr>
      <w:r w:rsidRPr="008B2CF4">
        <w:rPr>
          <w:rFonts w:ascii="Calibri" w:hAnsi="Calibri"/>
          <w:color w:val="111111"/>
          <w:sz w:val="24"/>
          <w:szCs w:val="24"/>
        </w:rPr>
        <w:t>We</w:t>
      </w:r>
      <w:r w:rsidR="000249CD">
        <w:rPr>
          <w:rFonts w:ascii="Calibri" w:hAnsi="Calibri"/>
          <w:color w:val="111111"/>
          <w:sz w:val="24"/>
          <w:szCs w:val="24"/>
        </w:rPr>
        <w:t xml:space="preserve"> </w:t>
      </w:r>
      <w:r w:rsidRPr="008B2CF4">
        <w:rPr>
          <w:rFonts w:ascii="Calibri" w:hAnsi="Calibri"/>
          <w:color w:val="111111"/>
          <w:sz w:val="24"/>
          <w:szCs w:val="24"/>
        </w:rPr>
        <w:t xml:space="preserve">are writing you </w:t>
      </w:r>
      <w:r w:rsidR="000249CD">
        <w:rPr>
          <w:rFonts w:ascii="Calibri" w:hAnsi="Calibri"/>
          <w:color w:val="111111"/>
          <w:sz w:val="24"/>
          <w:szCs w:val="24"/>
        </w:rPr>
        <w:t xml:space="preserve">this letter on behalf of our children and all of </w:t>
      </w:r>
      <w:r w:rsidRPr="008B2CF4">
        <w:rPr>
          <w:rFonts w:ascii="Calibri" w:hAnsi="Calibri"/>
          <w:color w:val="111111"/>
          <w:sz w:val="24"/>
          <w:szCs w:val="24"/>
        </w:rPr>
        <w:t>Alberta’s students.  We are two</w:t>
      </w:r>
      <w:r w:rsidR="000249CD">
        <w:rPr>
          <w:rFonts w:ascii="Calibri" w:hAnsi="Calibri"/>
          <w:color w:val="111111"/>
          <w:sz w:val="24"/>
          <w:szCs w:val="24"/>
        </w:rPr>
        <w:t xml:space="preserve"> mothers as well as</w:t>
      </w:r>
      <w:r w:rsidRPr="008B2CF4">
        <w:rPr>
          <w:rFonts w:ascii="Calibri" w:hAnsi="Calibri"/>
          <w:color w:val="111111"/>
          <w:sz w:val="24"/>
          <w:szCs w:val="24"/>
        </w:rPr>
        <w:t xml:space="preserve"> experienced math teachers who are currently working i</w:t>
      </w:r>
      <w:r w:rsidR="000249CD">
        <w:rPr>
          <w:rFonts w:ascii="Calibri" w:hAnsi="Calibri"/>
          <w:color w:val="111111"/>
          <w:sz w:val="24"/>
          <w:szCs w:val="24"/>
        </w:rPr>
        <w:t xml:space="preserve">n leadership roles in a school </w:t>
      </w:r>
      <w:bookmarkStart w:id="0" w:name="_GoBack"/>
      <w:bookmarkEnd w:id="0"/>
      <w:r w:rsidR="000249CD">
        <w:rPr>
          <w:rFonts w:ascii="Calibri" w:hAnsi="Calibri"/>
          <w:color w:val="111111"/>
          <w:sz w:val="24"/>
          <w:szCs w:val="24"/>
        </w:rPr>
        <w:t>district in Alberta</w:t>
      </w:r>
      <w:r w:rsidRPr="008B2CF4">
        <w:rPr>
          <w:rFonts w:ascii="Calibri" w:hAnsi="Calibri"/>
          <w:color w:val="111111"/>
          <w:sz w:val="24"/>
          <w:szCs w:val="24"/>
        </w:rPr>
        <w:t xml:space="preserve">.  We both have Master’s </w:t>
      </w:r>
      <w:r w:rsidR="000249CD">
        <w:rPr>
          <w:rFonts w:ascii="Calibri" w:hAnsi="Calibri"/>
          <w:color w:val="111111"/>
          <w:sz w:val="24"/>
          <w:szCs w:val="24"/>
        </w:rPr>
        <w:t xml:space="preserve">Degrees in Education.  </w:t>
      </w:r>
      <w:r w:rsidRPr="008B2CF4">
        <w:rPr>
          <w:rFonts w:ascii="Calibri" w:hAnsi="Calibri"/>
          <w:color w:val="111111"/>
          <w:sz w:val="24"/>
          <w:szCs w:val="24"/>
        </w:rPr>
        <w:t xml:space="preserve">As you are aware, there has been a lot of negative media coverage and parental concern about the “new math” being taught in our schools.  As you are reviewing education in Alberta, we want to make sure that you have as much information as possible from experienced teachers who have been successfully teaching the revised Mathematics Program of Studies (2007).  Numeracy has been a focus in our school district since the implementation of the new curriculum and it continues to be one of our district’s educational goals.  This program of studies is the beginning of an answer to the problem of traditional math education.  It is research-based, child-centered, and focused on teaching for understanding.  Under the current curriculum, we have seen authentic learning, deep understanding, confident problem solving, and joyfully engaged students.  </w:t>
      </w:r>
    </w:p>
    <w:p w:rsidR="00AD01AF" w:rsidRPr="008B2CF4" w:rsidRDefault="00AD01AF" w:rsidP="00AD01AF">
      <w:pPr>
        <w:rPr>
          <w:rFonts w:ascii="Calibri" w:hAnsi="Calibri"/>
          <w:color w:val="111111"/>
          <w:sz w:val="24"/>
          <w:szCs w:val="24"/>
        </w:rPr>
      </w:pPr>
    </w:p>
    <w:p w:rsidR="00AD01AF" w:rsidRPr="008B2CF4" w:rsidRDefault="00AD01AF" w:rsidP="00AD01AF">
      <w:pPr>
        <w:rPr>
          <w:rFonts w:ascii="Calibri" w:hAnsi="Calibri"/>
          <w:color w:val="000000"/>
          <w:sz w:val="24"/>
          <w:szCs w:val="24"/>
        </w:rPr>
      </w:pPr>
      <w:r w:rsidRPr="008B2CF4">
        <w:rPr>
          <w:rFonts w:ascii="Calibri" w:hAnsi="Calibri"/>
          <w:b/>
          <w:bCs/>
          <w:color w:val="000000"/>
          <w:sz w:val="24"/>
          <w:szCs w:val="24"/>
        </w:rPr>
        <w:t xml:space="preserve">1. Why Change our Approach from the Traditional? </w:t>
      </w:r>
    </w:p>
    <w:p w:rsidR="00AD01AF" w:rsidRPr="008B2CF4" w:rsidRDefault="00AD01AF" w:rsidP="00AD01AF">
      <w:pPr>
        <w:rPr>
          <w:rFonts w:ascii="Calibri" w:hAnsi="Calibri"/>
          <w:color w:val="000000"/>
          <w:sz w:val="24"/>
          <w:szCs w:val="24"/>
        </w:rPr>
      </w:pPr>
      <w:r w:rsidRPr="008B2CF4">
        <w:rPr>
          <w:rFonts w:ascii="Calibri" w:hAnsi="Calibri"/>
          <w:color w:val="000000"/>
          <w:sz w:val="24"/>
          <w:szCs w:val="24"/>
        </w:rPr>
        <w:t xml:space="preserve">We want students who are creative, flexible with number, fluent with calculation, and engaged problem-solvers. The 2007 </w:t>
      </w:r>
      <w:r w:rsidRPr="008B2CF4">
        <w:rPr>
          <w:rFonts w:ascii="Calibri" w:hAnsi="Calibri"/>
          <w:i/>
          <w:iCs/>
          <w:color w:val="000000"/>
          <w:sz w:val="24"/>
          <w:szCs w:val="24"/>
        </w:rPr>
        <w:t>Alberta K-9 Mathematics Program of Studies</w:t>
      </w:r>
      <w:r w:rsidRPr="008B2CF4">
        <w:rPr>
          <w:rFonts w:ascii="Calibri" w:hAnsi="Calibri"/>
          <w:color w:val="000000"/>
          <w:sz w:val="24"/>
          <w:szCs w:val="24"/>
        </w:rPr>
        <w:t xml:space="preserve"> states,</w:t>
      </w:r>
    </w:p>
    <w:p w:rsidR="00AD01AF" w:rsidRPr="008B2CF4" w:rsidRDefault="00AD01AF" w:rsidP="00AD01AF">
      <w:pPr>
        <w:rPr>
          <w:rFonts w:ascii="Calibri" w:hAnsi="Calibri"/>
          <w:color w:val="000000"/>
          <w:sz w:val="24"/>
          <w:szCs w:val="24"/>
        </w:rPr>
      </w:pPr>
      <w:r w:rsidRPr="008B2CF4">
        <w:rPr>
          <w:rFonts w:ascii="Calibri" w:hAnsi="Calibri"/>
          <w:color w:val="000000"/>
          <w:sz w:val="24"/>
          <w:szCs w:val="24"/>
        </w:rPr>
        <w:t>“The main goals of mathematics education are to prepare students to:</w:t>
      </w:r>
    </w:p>
    <w:p w:rsidR="00AD01AF" w:rsidRPr="008B2CF4" w:rsidRDefault="00AD01AF" w:rsidP="00AD01AF">
      <w:pPr>
        <w:pStyle w:val="ListParagraph"/>
        <w:numPr>
          <w:ilvl w:val="0"/>
          <w:numId w:val="1"/>
        </w:numPr>
        <w:spacing w:after="0" w:line="276" w:lineRule="auto"/>
        <w:rPr>
          <w:rFonts w:ascii="Calibri" w:hAnsi="Calibri"/>
          <w:color w:val="000000"/>
          <w:sz w:val="24"/>
          <w:szCs w:val="24"/>
        </w:rPr>
      </w:pPr>
      <w:r w:rsidRPr="008B2CF4">
        <w:rPr>
          <w:rFonts w:ascii="Calibri" w:hAnsi="Calibri"/>
          <w:color w:val="000000"/>
          <w:sz w:val="24"/>
          <w:szCs w:val="24"/>
        </w:rPr>
        <w:t>use mathematics confidently to solve problems</w:t>
      </w:r>
    </w:p>
    <w:p w:rsidR="00AD01AF" w:rsidRPr="008B2CF4" w:rsidRDefault="00AD01AF" w:rsidP="00AD01AF">
      <w:pPr>
        <w:pStyle w:val="ListParagraph"/>
        <w:numPr>
          <w:ilvl w:val="0"/>
          <w:numId w:val="1"/>
        </w:numPr>
        <w:spacing w:after="0" w:line="276" w:lineRule="auto"/>
        <w:rPr>
          <w:rFonts w:ascii="Calibri" w:hAnsi="Calibri"/>
          <w:color w:val="000000"/>
          <w:sz w:val="24"/>
          <w:szCs w:val="24"/>
        </w:rPr>
      </w:pPr>
      <w:r w:rsidRPr="008B2CF4">
        <w:rPr>
          <w:rFonts w:ascii="Calibri" w:hAnsi="Calibri"/>
          <w:color w:val="000000"/>
          <w:sz w:val="24"/>
          <w:szCs w:val="24"/>
        </w:rPr>
        <w:t>communicate and reason mathematically</w:t>
      </w:r>
    </w:p>
    <w:p w:rsidR="00AD01AF" w:rsidRPr="008B2CF4" w:rsidRDefault="00AD01AF" w:rsidP="00AD01AF">
      <w:pPr>
        <w:pStyle w:val="ListParagraph"/>
        <w:numPr>
          <w:ilvl w:val="0"/>
          <w:numId w:val="1"/>
        </w:numPr>
        <w:spacing w:after="0" w:line="276" w:lineRule="auto"/>
        <w:rPr>
          <w:rFonts w:ascii="Calibri" w:hAnsi="Calibri"/>
          <w:color w:val="000000"/>
          <w:sz w:val="24"/>
          <w:szCs w:val="24"/>
        </w:rPr>
      </w:pPr>
      <w:r w:rsidRPr="008B2CF4">
        <w:rPr>
          <w:rFonts w:ascii="Calibri" w:hAnsi="Calibri"/>
          <w:color w:val="000000"/>
          <w:sz w:val="24"/>
          <w:szCs w:val="24"/>
        </w:rPr>
        <w:t>appreciate and value mathematics</w:t>
      </w:r>
    </w:p>
    <w:p w:rsidR="00AD01AF" w:rsidRPr="008B2CF4" w:rsidRDefault="00AD01AF" w:rsidP="00AD01AF">
      <w:pPr>
        <w:pStyle w:val="ListParagraph"/>
        <w:numPr>
          <w:ilvl w:val="0"/>
          <w:numId w:val="1"/>
        </w:numPr>
        <w:spacing w:after="0" w:line="276" w:lineRule="auto"/>
        <w:rPr>
          <w:rFonts w:ascii="Calibri" w:hAnsi="Calibri"/>
          <w:color w:val="000000"/>
          <w:sz w:val="24"/>
          <w:szCs w:val="24"/>
        </w:rPr>
      </w:pPr>
      <w:r w:rsidRPr="008B2CF4">
        <w:rPr>
          <w:rFonts w:ascii="Calibri" w:hAnsi="Calibri"/>
          <w:color w:val="000000"/>
          <w:sz w:val="24"/>
          <w:szCs w:val="24"/>
        </w:rPr>
        <w:t>make connections between mathematics and its applications</w:t>
      </w:r>
    </w:p>
    <w:p w:rsidR="00AD01AF" w:rsidRPr="008B2CF4" w:rsidRDefault="00AD01AF" w:rsidP="00AD01AF">
      <w:pPr>
        <w:pStyle w:val="ListParagraph"/>
        <w:numPr>
          <w:ilvl w:val="0"/>
          <w:numId w:val="1"/>
        </w:numPr>
        <w:spacing w:after="0" w:line="276" w:lineRule="auto"/>
        <w:rPr>
          <w:rFonts w:ascii="Calibri" w:hAnsi="Calibri"/>
          <w:color w:val="000000"/>
          <w:sz w:val="24"/>
          <w:szCs w:val="24"/>
        </w:rPr>
      </w:pPr>
      <w:r w:rsidRPr="008B2CF4">
        <w:rPr>
          <w:rFonts w:ascii="Calibri" w:hAnsi="Calibri"/>
          <w:color w:val="000000"/>
          <w:sz w:val="24"/>
          <w:szCs w:val="24"/>
        </w:rPr>
        <w:t>commit themselves to lifelong learning</w:t>
      </w:r>
    </w:p>
    <w:p w:rsidR="00AD01AF" w:rsidRPr="008B2CF4" w:rsidRDefault="00AD01AF" w:rsidP="00AD01AF">
      <w:pPr>
        <w:pStyle w:val="ListParagraph"/>
        <w:numPr>
          <w:ilvl w:val="0"/>
          <w:numId w:val="1"/>
        </w:numPr>
        <w:spacing w:after="0" w:line="276" w:lineRule="auto"/>
        <w:rPr>
          <w:rFonts w:ascii="Calibri" w:hAnsi="Calibri"/>
          <w:color w:val="000000"/>
          <w:sz w:val="24"/>
          <w:szCs w:val="24"/>
        </w:rPr>
      </w:pPr>
      <w:proofErr w:type="gramStart"/>
      <w:r w:rsidRPr="008B2CF4">
        <w:rPr>
          <w:rFonts w:ascii="Calibri" w:hAnsi="Calibri"/>
          <w:color w:val="000000"/>
          <w:sz w:val="24"/>
          <w:szCs w:val="24"/>
        </w:rPr>
        <w:t>become</w:t>
      </w:r>
      <w:proofErr w:type="gramEnd"/>
      <w:r w:rsidRPr="008B2CF4">
        <w:rPr>
          <w:rFonts w:ascii="Calibri" w:hAnsi="Calibri"/>
          <w:color w:val="000000"/>
          <w:sz w:val="24"/>
          <w:szCs w:val="24"/>
        </w:rPr>
        <w:t xml:space="preserve"> mathematically literate adults, using mathematics to contribute to society” (p. 2). </w:t>
      </w:r>
    </w:p>
    <w:p w:rsidR="00FA5EAE" w:rsidRDefault="00AD01AF" w:rsidP="00AD01AF">
      <w:pPr>
        <w:rPr>
          <w:rFonts w:ascii="Calibri" w:hAnsi="Calibri"/>
          <w:color w:val="000000"/>
          <w:sz w:val="24"/>
          <w:szCs w:val="24"/>
        </w:rPr>
      </w:pPr>
      <w:r w:rsidRPr="008B2CF4">
        <w:rPr>
          <w:rFonts w:ascii="Calibri" w:hAnsi="Calibri"/>
          <w:color w:val="000000"/>
          <w:sz w:val="24"/>
          <w:szCs w:val="24"/>
        </w:rPr>
        <w:lastRenderedPageBreak/>
        <w:t>As differentiation is a critical part of reaching all learners, we read in our Program of Studies “First Nations, Metis and Inuit students often have a holistic view of the environment – they look for connections in learning and learn best when mathematics is contextualized” (Alberta Education, 2007, p. 2).</w:t>
      </w:r>
    </w:p>
    <w:p w:rsidR="00AD01AF" w:rsidRDefault="00AD01AF" w:rsidP="00AD01AF">
      <w:pPr>
        <w:rPr>
          <w:rFonts w:ascii="Calibri" w:hAnsi="Calibri"/>
          <w:color w:val="000000"/>
          <w:sz w:val="24"/>
          <w:szCs w:val="24"/>
        </w:rPr>
      </w:pPr>
      <w:r w:rsidRPr="008B2CF4">
        <w:rPr>
          <w:rFonts w:ascii="Calibri" w:hAnsi="Calibri"/>
          <w:color w:val="000000"/>
          <w:sz w:val="24"/>
          <w:szCs w:val="24"/>
        </w:rPr>
        <w:t xml:space="preserve">The traditional approaches we have been using are no longer sufficient for today’s students. We do not want teachers to instruct mathematics in the same way it was delivered 20 years ago. We do not live in a math literate society, but our students should be given this opportunity. Mathematics competency should be viewed much like reading and writing – as a basic expectation. The traditional model for teaching mathematics has proven to be unsuccessful for a significant portion of our population. We have all heard adults proclaim their dislike for math and/or their math anxiety. This is the culture we have built with mathematics.  Change needs to occur – change in competency, change in attitude, and change in instruction.  It is important that we teach math for understanding while developing competencies such as innovation, communication, collaboration, critical thinking, and problem solving. </w:t>
      </w:r>
      <w:r w:rsidRPr="008B2CF4">
        <w:rPr>
          <w:rFonts w:ascii="Calibri" w:hAnsi="Calibri"/>
          <w:sz w:val="24"/>
          <w:szCs w:val="24"/>
        </w:rPr>
        <w:t xml:space="preserve"> </w:t>
      </w:r>
      <w:r w:rsidRPr="008B2CF4">
        <w:rPr>
          <w:rFonts w:ascii="Calibri" w:hAnsi="Calibri"/>
          <w:color w:val="000000"/>
          <w:sz w:val="24"/>
          <w:szCs w:val="24"/>
        </w:rPr>
        <w:t>As page 6 of the Alberta Program of Studies states, “Creating an environment where students openly look for, and engage in, finding a variety of strategies for solving problems empowers students to explore alternatives and develops confident, cognitive mathematical risk takers.”</w:t>
      </w:r>
    </w:p>
    <w:p w:rsidR="00AD01AF" w:rsidRPr="008B2CF4" w:rsidRDefault="00AD01AF" w:rsidP="00AD01AF">
      <w:pPr>
        <w:rPr>
          <w:rFonts w:ascii="Calibri" w:hAnsi="Calibri"/>
          <w:color w:val="000000"/>
          <w:sz w:val="24"/>
          <w:szCs w:val="24"/>
        </w:rPr>
      </w:pPr>
      <w:r w:rsidRPr="008B2CF4">
        <w:rPr>
          <w:rFonts w:ascii="Calibri" w:hAnsi="Calibri"/>
          <w:b/>
          <w:bCs/>
          <w:color w:val="800000"/>
          <w:sz w:val="24"/>
          <w:szCs w:val="24"/>
        </w:rPr>
        <w:t>What is best for our students?</w:t>
      </w:r>
    </w:p>
    <w:p w:rsidR="00AD01AF" w:rsidRPr="00FA5EAE" w:rsidRDefault="00AD01AF" w:rsidP="00AD01AF">
      <w:pPr>
        <w:rPr>
          <w:rFonts w:ascii="Calibri" w:hAnsi="Calibri"/>
          <w:color w:val="000000"/>
          <w:sz w:val="24"/>
          <w:szCs w:val="24"/>
        </w:rPr>
      </w:pPr>
      <w:proofErr w:type="gramStart"/>
      <w:r w:rsidRPr="008B2CF4">
        <w:rPr>
          <w:rFonts w:ascii="Calibri" w:hAnsi="Calibri"/>
          <w:b/>
          <w:bCs/>
          <w:color w:val="800000"/>
          <w:sz w:val="24"/>
          <w:szCs w:val="24"/>
        </w:rPr>
        <w:t>An approach to mathematics that grows all students into mathematical literate adults with the important life skills to be successful in society.</w:t>
      </w:r>
      <w:proofErr w:type="gramEnd"/>
    </w:p>
    <w:p w:rsidR="00FA5EAE" w:rsidRDefault="00FA5EAE" w:rsidP="00AD01AF">
      <w:pPr>
        <w:rPr>
          <w:rFonts w:ascii="Calibri" w:hAnsi="Calibri"/>
          <w:b/>
          <w:bCs/>
          <w:color w:val="000000"/>
          <w:sz w:val="24"/>
          <w:szCs w:val="24"/>
        </w:rPr>
      </w:pPr>
    </w:p>
    <w:p w:rsidR="00AD01AF" w:rsidRPr="008B2CF4" w:rsidRDefault="00AD01AF" w:rsidP="00AD01AF">
      <w:pPr>
        <w:rPr>
          <w:rFonts w:ascii="Calibri" w:hAnsi="Calibri"/>
          <w:color w:val="000000"/>
          <w:sz w:val="24"/>
          <w:szCs w:val="24"/>
        </w:rPr>
      </w:pPr>
      <w:r w:rsidRPr="008B2CF4">
        <w:rPr>
          <w:rFonts w:ascii="Calibri" w:hAnsi="Calibri"/>
          <w:b/>
          <w:bCs/>
          <w:color w:val="000000"/>
          <w:sz w:val="24"/>
          <w:szCs w:val="24"/>
        </w:rPr>
        <w:t>2. Our Alberta Program of Studies is Rich in Research</w:t>
      </w:r>
    </w:p>
    <w:p w:rsidR="00AD01AF" w:rsidRDefault="00AD01AF" w:rsidP="00AD01AF">
      <w:pPr>
        <w:rPr>
          <w:rFonts w:ascii="Calibri" w:hAnsi="Calibri"/>
          <w:color w:val="000000"/>
          <w:sz w:val="24"/>
          <w:szCs w:val="24"/>
        </w:rPr>
      </w:pPr>
      <w:r w:rsidRPr="008B2CF4">
        <w:rPr>
          <w:rFonts w:ascii="Calibri" w:hAnsi="Calibri"/>
          <w:color w:val="000000"/>
          <w:sz w:val="24"/>
          <w:szCs w:val="24"/>
        </w:rPr>
        <w:t>This document is not about students “discovering” math – it emphasizes an approach that engages all students in mathematics. It is research-based, student-centred and focused on teaching for understanding and through problem-solving.</w:t>
      </w:r>
      <w:r>
        <w:rPr>
          <w:rFonts w:ascii="Calibri" w:hAnsi="Calibri"/>
          <w:color w:val="000000"/>
          <w:sz w:val="24"/>
          <w:szCs w:val="24"/>
        </w:rPr>
        <w:t xml:space="preserve"> </w:t>
      </w:r>
    </w:p>
    <w:p w:rsidR="00AD01AF" w:rsidRPr="008B2CF4" w:rsidRDefault="00AD01AF" w:rsidP="00AD01AF">
      <w:pPr>
        <w:rPr>
          <w:rFonts w:ascii="Calibri" w:hAnsi="Calibri"/>
          <w:color w:val="000000"/>
          <w:sz w:val="24"/>
          <w:szCs w:val="24"/>
        </w:rPr>
      </w:pPr>
      <w:r w:rsidRPr="008B2CF4">
        <w:rPr>
          <w:rFonts w:ascii="Calibri" w:hAnsi="Calibri"/>
          <w:color w:val="000000"/>
          <w:sz w:val="24"/>
          <w:szCs w:val="24"/>
        </w:rPr>
        <w:t xml:space="preserve">These same messages are currently being delivered in Mathematics Conferences across North America. </w:t>
      </w:r>
      <w:proofErr w:type="gramStart"/>
      <w:r w:rsidRPr="008B2CF4">
        <w:rPr>
          <w:rFonts w:ascii="Calibri" w:hAnsi="Calibri"/>
          <w:color w:val="000000"/>
          <w:sz w:val="24"/>
          <w:szCs w:val="24"/>
        </w:rPr>
        <w:t xml:space="preserve">Conferences </w:t>
      </w:r>
      <w:r>
        <w:rPr>
          <w:rFonts w:ascii="Calibri" w:hAnsi="Calibri"/>
          <w:color w:val="000000"/>
          <w:sz w:val="24"/>
          <w:szCs w:val="24"/>
        </w:rPr>
        <w:t>such as</w:t>
      </w:r>
      <w:r w:rsidRPr="008B2CF4">
        <w:rPr>
          <w:rFonts w:ascii="Calibri" w:hAnsi="Calibri"/>
          <w:color w:val="000000"/>
          <w:sz w:val="24"/>
          <w:szCs w:val="24"/>
        </w:rPr>
        <w:t xml:space="preserve"> the Psychology of Mathematics Educators, the Mathematics Council of the Alb</w:t>
      </w:r>
      <w:r w:rsidR="00FA5EAE">
        <w:rPr>
          <w:rFonts w:ascii="Calibri" w:hAnsi="Calibri"/>
          <w:color w:val="000000"/>
          <w:sz w:val="24"/>
          <w:szCs w:val="24"/>
        </w:rPr>
        <w:t xml:space="preserve">erta Teachers’ Association, the </w:t>
      </w:r>
      <w:r w:rsidRPr="008B2CF4">
        <w:rPr>
          <w:rFonts w:ascii="Calibri" w:hAnsi="Calibri"/>
          <w:color w:val="000000"/>
          <w:sz w:val="24"/>
          <w:szCs w:val="24"/>
        </w:rPr>
        <w:t>Canadian Mathematics Education Study Group and the National Council of Teachers of Mathematics</w:t>
      </w:r>
      <w:r>
        <w:rPr>
          <w:rFonts w:ascii="Calibri" w:hAnsi="Calibri"/>
          <w:color w:val="000000"/>
          <w:sz w:val="24"/>
          <w:szCs w:val="24"/>
        </w:rPr>
        <w:t>.</w:t>
      </w:r>
      <w:proofErr w:type="gramEnd"/>
    </w:p>
    <w:p w:rsidR="00FA5EAE" w:rsidRDefault="00FA5EAE" w:rsidP="00AD01AF">
      <w:pPr>
        <w:rPr>
          <w:rFonts w:ascii="Calibri" w:hAnsi="Calibri"/>
          <w:color w:val="000000"/>
          <w:sz w:val="24"/>
          <w:szCs w:val="24"/>
        </w:rPr>
      </w:pPr>
    </w:p>
    <w:p w:rsidR="00FA5EAE" w:rsidRDefault="00FA5EAE" w:rsidP="00AD01AF">
      <w:pPr>
        <w:rPr>
          <w:rFonts w:ascii="Calibri" w:hAnsi="Calibri"/>
          <w:color w:val="000000"/>
          <w:sz w:val="24"/>
          <w:szCs w:val="24"/>
        </w:rPr>
      </w:pPr>
    </w:p>
    <w:p w:rsidR="00FA5EAE" w:rsidRDefault="00FA5EAE" w:rsidP="00AD01AF">
      <w:pPr>
        <w:rPr>
          <w:rFonts w:ascii="Calibri" w:hAnsi="Calibri"/>
          <w:color w:val="000000"/>
          <w:sz w:val="24"/>
          <w:szCs w:val="24"/>
        </w:rPr>
      </w:pPr>
    </w:p>
    <w:p w:rsidR="00AD01AF" w:rsidRPr="008B2CF4" w:rsidRDefault="00AD01AF" w:rsidP="00AD01AF">
      <w:pPr>
        <w:rPr>
          <w:rFonts w:ascii="Calibri" w:hAnsi="Calibri"/>
          <w:color w:val="000000"/>
          <w:sz w:val="24"/>
          <w:szCs w:val="24"/>
        </w:rPr>
      </w:pPr>
      <w:r w:rsidRPr="008B2CF4">
        <w:rPr>
          <w:rFonts w:ascii="Calibri" w:hAnsi="Calibri"/>
          <w:color w:val="000000"/>
          <w:sz w:val="24"/>
          <w:szCs w:val="24"/>
        </w:rPr>
        <w:lastRenderedPageBreak/>
        <w:t>Mathematics Educators and research were the foundation of this curriculum, and its intent is supported by many who have spent a career (and sometimes a lifetime) studying mathematics, how children learn, how the brain works, as well as working with students in classrooms.  Scholars such as:</w:t>
      </w:r>
    </w:p>
    <w:p w:rsidR="00AD01AF" w:rsidRPr="008B2CF4" w:rsidRDefault="00AD01AF" w:rsidP="00AD01AF">
      <w:pPr>
        <w:spacing w:after="0" w:line="240" w:lineRule="auto"/>
        <w:rPr>
          <w:rFonts w:ascii="Calibri" w:hAnsi="Calibri"/>
          <w:color w:val="000000"/>
          <w:sz w:val="24"/>
          <w:szCs w:val="24"/>
        </w:rPr>
      </w:pPr>
      <w:r w:rsidRPr="008B2CF4">
        <w:rPr>
          <w:rFonts w:ascii="Calibri" w:hAnsi="Calibri"/>
          <w:color w:val="000000"/>
          <w:sz w:val="24"/>
          <w:szCs w:val="24"/>
        </w:rPr>
        <w:t xml:space="preserve">Constance </w:t>
      </w:r>
      <w:proofErr w:type="spellStart"/>
      <w:r w:rsidRPr="008B2CF4">
        <w:rPr>
          <w:rFonts w:ascii="Calibri" w:hAnsi="Calibri"/>
          <w:color w:val="000000"/>
          <w:sz w:val="24"/>
          <w:szCs w:val="24"/>
        </w:rPr>
        <w:t>Kamii</w:t>
      </w:r>
      <w:proofErr w:type="spellEnd"/>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t>Marilyn Burns</w:t>
      </w:r>
    </w:p>
    <w:p w:rsidR="00AD01AF" w:rsidRPr="008B2CF4" w:rsidRDefault="00AD01AF" w:rsidP="00AD01AF">
      <w:pPr>
        <w:spacing w:after="0" w:line="240" w:lineRule="auto"/>
        <w:rPr>
          <w:rFonts w:ascii="Calibri" w:hAnsi="Calibri"/>
          <w:color w:val="000000"/>
          <w:sz w:val="24"/>
          <w:szCs w:val="24"/>
        </w:rPr>
      </w:pPr>
      <w:r w:rsidRPr="008B2CF4">
        <w:rPr>
          <w:rFonts w:ascii="Calibri" w:hAnsi="Calibri"/>
          <w:color w:val="000000"/>
          <w:sz w:val="24"/>
          <w:szCs w:val="24"/>
        </w:rPr>
        <w:t>James Tanton</w:t>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t xml:space="preserve">John van de </w:t>
      </w:r>
      <w:proofErr w:type="spellStart"/>
      <w:r>
        <w:rPr>
          <w:rFonts w:ascii="Calibri" w:hAnsi="Calibri"/>
          <w:color w:val="000000"/>
          <w:sz w:val="24"/>
          <w:szCs w:val="24"/>
        </w:rPr>
        <w:t>Walle</w:t>
      </w:r>
      <w:proofErr w:type="spellEnd"/>
    </w:p>
    <w:p w:rsidR="00AD01AF" w:rsidRPr="008B2CF4" w:rsidRDefault="00AD01AF" w:rsidP="00AD01AF">
      <w:pPr>
        <w:spacing w:after="0" w:line="240" w:lineRule="auto"/>
        <w:rPr>
          <w:rFonts w:ascii="Calibri" w:hAnsi="Calibri"/>
          <w:color w:val="000000"/>
          <w:sz w:val="24"/>
          <w:szCs w:val="24"/>
        </w:rPr>
      </w:pPr>
      <w:r w:rsidRPr="008B2CF4">
        <w:rPr>
          <w:rFonts w:ascii="Calibri" w:hAnsi="Calibri"/>
          <w:color w:val="000000"/>
          <w:sz w:val="24"/>
          <w:szCs w:val="24"/>
        </w:rPr>
        <w:t xml:space="preserve">Grayson Wheatley </w:t>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t xml:space="preserve">Peter </w:t>
      </w:r>
      <w:proofErr w:type="spellStart"/>
      <w:r>
        <w:rPr>
          <w:rFonts w:ascii="Calibri" w:hAnsi="Calibri"/>
          <w:color w:val="000000"/>
          <w:sz w:val="24"/>
          <w:szCs w:val="24"/>
        </w:rPr>
        <w:t>Liljedahl</w:t>
      </w:r>
      <w:proofErr w:type="spellEnd"/>
    </w:p>
    <w:p w:rsidR="00AD01AF" w:rsidRPr="008B2CF4" w:rsidRDefault="00AD01AF" w:rsidP="00AD01AF">
      <w:pPr>
        <w:spacing w:after="0" w:line="240" w:lineRule="auto"/>
        <w:rPr>
          <w:rFonts w:ascii="Calibri" w:hAnsi="Calibri"/>
          <w:color w:val="000000"/>
          <w:sz w:val="24"/>
          <w:szCs w:val="24"/>
        </w:rPr>
      </w:pPr>
      <w:r w:rsidRPr="008B2CF4">
        <w:rPr>
          <w:rFonts w:ascii="Calibri" w:hAnsi="Calibri"/>
          <w:color w:val="000000"/>
          <w:sz w:val="24"/>
          <w:szCs w:val="24"/>
        </w:rPr>
        <w:t xml:space="preserve">Cathy </w:t>
      </w:r>
      <w:proofErr w:type="spellStart"/>
      <w:r w:rsidRPr="008B2CF4">
        <w:rPr>
          <w:rFonts w:ascii="Calibri" w:hAnsi="Calibri"/>
          <w:color w:val="000000"/>
          <w:sz w:val="24"/>
          <w:szCs w:val="24"/>
        </w:rPr>
        <w:t>Fosnot</w:t>
      </w:r>
      <w:proofErr w:type="spellEnd"/>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t xml:space="preserve">Florence </w:t>
      </w:r>
      <w:proofErr w:type="spellStart"/>
      <w:r>
        <w:rPr>
          <w:rFonts w:ascii="Calibri" w:hAnsi="Calibri"/>
          <w:color w:val="000000"/>
          <w:sz w:val="24"/>
          <w:szCs w:val="24"/>
        </w:rPr>
        <w:t>Glanfield</w:t>
      </w:r>
      <w:proofErr w:type="spellEnd"/>
    </w:p>
    <w:p w:rsidR="00AD01AF" w:rsidRPr="008B2CF4" w:rsidRDefault="00AD01AF" w:rsidP="00AD01AF">
      <w:pPr>
        <w:spacing w:after="0" w:line="240" w:lineRule="auto"/>
        <w:rPr>
          <w:rFonts w:ascii="Calibri" w:hAnsi="Calibri"/>
          <w:color w:val="000000"/>
          <w:sz w:val="24"/>
          <w:szCs w:val="24"/>
        </w:rPr>
      </w:pPr>
      <w:r w:rsidRPr="008B2CF4">
        <w:rPr>
          <w:rFonts w:ascii="Calibri" w:hAnsi="Calibri"/>
          <w:color w:val="000000"/>
          <w:sz w:val="24"/>
          <w:szCs w:val="24"/>
        </w:rPr>
        <w:t>Dan Meyer</w:t>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t>Olive Chapman</w:t>
      </w:r>
    </w:p>
    <w:p w:rsidR="00AD01AF" w:rsidRPr="008B2CF4" w:rsidRDefault="00AD01AF" w:rsidP="00AD01AF">
      <w:pPr>
        <w:spacing w:after="0" w:line="240" w:lineRule="auto"/>
        <w:rPr>
          <w:rFonts w:ascii="Calibri" w:hAnsi="Calibri"/>
          <w:color w:val="000000"/>
          <w:sz w:val="24"/>
          <w:szCs w:val="24"/>
        </w:rPr>
      </w:pPr>
      <w:r w:rsidRPr="008B2CF4">
        <w:rPr>
          <w:rFonts w:ascii="Calibri" w:hAnsi="Calibri"/>
          <w:color w:val="000000"/>
          <w:sz w:val="24"/>
          <w:szCs w:val="24"/>
        </w:rPr>
        <w:t>Ralph Mason</w:t>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t xml:space="preserve">Jo </w:t>
      </w:r>
      <w:proofErr w:type="spellStart"/>
      <w:r>
        <w:rPr>
          <w:rFonts w:ascii="Calibri" w:hAnsi="Calibri"/>
          <w:color w:val="000000"/>
          <w:sz w:val="24"/>
          <w:szCs w:val="24"/>
        </w:rPr>
        <w:t>Boaler</w:t>
      </w:r>
      <w:proofErr w:type="spellEnd"/>
      <w:r>
        <w:rPr>
          <w:rFonts w:ascii="Calibri" w:hAnsi="Calibri"/>
          <w:color w:val="000000"/>
          <w:sz w:val="24"/>
          <w:szCs w:val="24"/>
        </w:rPr>
        <w:tab/>
      </w:r>
      <w:r>
        <w:rPr>
          <w:rFonts w:ascii="Calibri" w:hAnsi="Calibri"/>
          <w:color w:val="000000"/>
          <w:sz w:val="24"/>
          <w:szCs w:val="24"/>
        </w:rPr>
        <w:tab/>
      </w:r>
    </w:p>
    <w:p w:rsidR="00AD01AF" w:rsidRPr="008B2CF4" w:rsidRDefault="00AD01AF" w:rsidP="00AD01AF">
      <w:pPr>
        <w:spacing w:after="0" w:line="240" w:lineRule="auto"/>
        <w:rPr>
          <w:rFonts w:ascii="Calibri" w:hAnsi="Calibri"/>
          <w:color w:val="000000"/>
          <w:sz w:val="24"/>
          <w:szCs w:val="24"/>
        </w:rPr>
      </w:pPr>
      <w:r w:rsidRPr="008B2CF4">
        <w:rPr>
          <w:rFonts w:ascii="Calibri" w:hAnsi="Calibri"/>
          <w:color w:val="000000"/>
          <w:sz w:val="24"/>
          <w:szCs w:val="24"/>
        </w:rPr>
        <w:t xml:space="preserve">George </w:t>
      </w:r>
      <w:proofErr w:type="spellStart"/>
      <w:r w:rsidRPr="008B2CF4">
        <w:rPr>
          <w:rFonts w:ascii="Calibri" w:hAnsi="Calibri"/>
          <w:color w:val="000000"/>
          <w:sz w:val="24"/>
          <w:szCs w:val="24"/>
        </w:rPr>
        <w:t>Abshire</w:t>
      </w:r>
      <w:proofErr w:type="spellEnd"/>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t>David Sousa</w:t>
      </w:r>
    </w:p>
    <w:p w:rsidR="00FA5EAE" w:rsidRDefault="00AD01AF" w:rsidP="00AD01AF">
      <w:pPr>
        <w:rPr>
          <w:rFonts w:ascii="Calibri" w:hAnsi="Calibri"/>
          <w:color w:val="000000"/>
          <w:sz w:val="24"/>
          <w:szCs w:val="24"/>
        </w:rPr>
      </w:pPr>
      <w:r w:rsidRPr="008B2CF4">
        <w:rPr>
          <w:rFonts w:ascii="Calibri" w:hAnsi="Calibri"/>
          <w:color w:val="000000"/>
          <w:sz w:val="24"/>
          <w:szCs w:val="24"/>
        </w:rPr>
        <w:t> </w:t>
      </w:r>
    </w:p>
    <w:p w:rsidR="00FA5EAE" w:rsidRPr="008B2CF4" w:rsidRDefault="00AD01AF" w:rsidP="00AD01AF">
      <w:pPr>
        <w:rPr>
          <w:rFonts w:ascii="Calibri" w:hAnsi="Calibri"/>
          <w:color w:val="000000"/>
          <w:sz w:val="24"/>
          <w:szCs w:val="24"/>
        </w:rPr>
      </w:pPr>
      <w:r w:rsidRPr="008B2CF4">
        <w:rPr>
          <w:rFonts w:ascii="Calibri" w:hAnsi="Calibri"/>
          <w:color w:val="000000"/>
          <w:sz w:val="24"/>
          <w:szCs w:val="24"/>
        </w:rPr>
        <w:t xml:space="preserve">It is important to remember that we are teaching ALL students in our province to be successful in mathematics, much like we expect all children to learn to read. </w:t>
      </w:r>
      <w:r>
        <w:rPr>
          <w:rFonts w:ascii="Calibri" w:hAnsi="Calibri"/>
          <w:color w:val="000000"/>
          <w:sz w:val="24"/>
          <w:szCs w:val="24"/>
        </w:rPr>
        <w:t>We</w:t>
      </w:r>
      <w:r w:rsidRPr="008B2CF4">
        <w:rPr>
          <w:rFonts w:ascii="Calibri" w:hAnsi="Calibri"/>
          <w:color w:val="000000"/>
          <w:sz w:val="24"/>
          <w:szCs w:val="24"/>
        </w:rPr>
        <w:t xml:space="preserve"> do not ask university professors of literature to teach children the b</w:t>
      </w:r>
      <w:r>
        <w:rPr>
          <w:rFonts w:ascii="Calibri" w:hAnsi="Calibri"/>
          <w:color w:val="000000"/>
          <w:sz w:val="24"/>
          <w:szCs w:val="24"/>
        </w:rPr>
        <w:t>asic mechanics of reading - t</w:t>
      </w:r>
      <w:r w:rsidRPr="008B2CF4">
        <w:rPr>
          <w:rFonts w:ascii="Calibri" w:hAnsi="Calibri"/>
          <w:color w:val="000000"/>
          <w:sz w:val="24"/>
          <w:szCs w:val="24"/>
        </w:rPr>
        <w:t xml:space="preserve">hat is a skill-set that requires a specific pedagogical approach and knowledge base.  Hence, the same applies to mathematics – why are we asking </w:t>
      </w:r>
      <w:r>
        <w:rPr>
          <w:rFonts w:ascii="Calibri" w:hAnsi="Calibri"/>
          <w:color w:val="000000"/>
          <w:sz w:val="24"/>
          <w:szCs w:val="24"/>
        </w:rPr>
        <w:t>university</w:t>
      </w:r>
      <w:r w:rsidRPr="008B2CF4">
        <w:rPr>
          <w:rFonts w:ascii="Calibri" w:hAnsi="Calibri"/>
          <w:color w:val="000000"/>
          <w:sz w:val="24"/>
          <w:szCs w:val="24"/>
        </w:rPr>
        <w:t xml:space="preserve"> professors how to build number sense in our elementary children?  The answer lies in math education research.  </w:t>
      </w:r>
    </w:p>
    <w:p w:rsidR="00AD01AF" w:rsidRPr="008B2CF4" w:rsidRDefault="00AD01AF" w:rsidP="00AD01AF">
      <w:pPr>
        <w:rPr>
          <w:rFonts w:ascii="Calibri" w:hAnsi="Calibri"/>
          <w:color w:val="000000"/>
          <w:sz w:val="24"/>
          <w:szCs w:val="24"/>
        </w:rPr>
      </w:pPr>
      <w:r w:rsidRPr="008B2CF4">
        <w:rPr>
          <w:rFonts w:ascii="Calibri" w:hAnsi="Calibri"/>
          <w:b/>
          <w:bCs/>
          <w:color w:val="800000"/>
          <w:sz w:val="24"/>
          <w:szCs w:val="24"/>
        </w:rPr>
        <w:t>What is best for our students?</w:t>
      </w:r>
    </w:p>
    <w:p w:rsidR="00FA5EAE" w:rsidRDefault="00AD01AF" w:rsidP="00AD01AF">
      <w:pPr>
        <w:rPr>
          <w:rFonts w:ascii="Calibri" w:hAnsi="Calibri"/>
          <w:color w:val="000000"/>
          <w:sz w:val="24"/>
          <w:szCs w:val="24"/>
        </w:rPr>
      </w:pPr>
      <w:r w:rsidRPr="008B2CF4">
        <w:rPr>
          <w:rFonts w:ascii="Calibri" w:hAnsi="Calibri"/>
          <w:b/>
          <w:bCs/>
          <w:color w:val="800000"/>
          <w:sz w:val="24"/>
          <w:szCs w:val="24"/>
        </w:rPr>
        <w:t>A Program of Studies grounded in current research on Mathematics Education, Child Development, and Brain Research.</w:t>
      </w:r>
    </w:p>
    <w:p w:rsidR="00FA5EAE" w:rsidRPr="00FA5EAE" w:rsidRDefault="00FA5EAE" w:rsidP="00AD01AF">
      <w:pPr>
        <w:rPr>
          <w:rFonts w:ascii="Calibri" w:hAnsi="Calibri"/>
          <w:color w:val="000000"/>
          <w:sz w:val="24"/>
          <w:szCs w:val="24"/>
        </w:rPr>
      </w:pPr>
    </w:p>
    <w:p w:rsidR="00AD01AF" w:rsidRPr="008B2CF4" w:rsidRDefault="00AD01AF" w:rsidP="00AD01AF">
      <w:pPr>
        <w:rPr>
          <w:rFonts w:ascii="Calibri" w:hAnsi="Calibri"/>
          <w:b/>
          <w:bCs/>
          <w:color w:val="800000"/>
          <w:sz w:val="24"/>
          <w:szCs w:val="24"/>
        </w:rPr>
      </w:pPr>
      <w:r w:rsidRPr="008B2CF4">
        <w:rPr>
          <w:rFonts w:ascii="Calibri" w:hAnsi="Calibri"/>
          <w:b/>
          <w:bCs/>
          <w:color w:val="000000"/>
          <w:sz w:val="24"/>
          <w:szCs w:val="24"/>
        </w:rPr>
        <w:t>3. The Traditional Algorithm and the Memorization of Basic Facts</w:t>
      </w:r>
      <w:r w:rsidRPr="008B2CF4">
        <w:rPr>
          <w:rFonts w:ascii="Calibri" w:hAnsi="Calibri"/>
          <w:b/>
          <w:bCs/>
          <w:color w:val="800000"/>
          <w:sz w:val="24"/>
          <w:szCs w:val="24"/>
        </w:rPr>
        <w:t xml:space="preserve"> </w:t>
      </w:r>
    </w:p>
    <w:p w:rsidR="00AD01AF" w:rsidRPr="008B2CF4" w:rsidRDefault="00AD01AF" w:rsidP="00AD01AF">
      <w:pPr>
        <w:rPr>
          <w:rFonts w:ascii="Calibri" w:hAnsi="Calibri"/>
          <w:color w:val="000000"/>
          <w:sz w:val="24"/>
          <w:szCs w:val="24"/>
        </w:rPr>
      </w:pPr>
      <w:r w:rsidRPr="008B2CF4">
        <w:rPr>
          <w:rFonts w:ascii="Calibri" w:hAnsi="Calibri"/>
          <w:color w:val="000000"/>
          <w:sz w:val="24"/>
          <w:szCs w:val="24"/>
        </w:rPr>
        <w:t>Our Program of Studies stresses and emphasizes sound mathematical practices to understand the meaning behind the algorithms as well as explore other methods of calculation that might prove to be more efficient. Anybody who has been exposed to the most basic math calculation can understand that there is a more efficient way to calculate 1000 – 19 rather than the traditional algorithm.  This Program of Studies encourages one to find the most effective and efficient way of calculating and solving problems, many of which can be done using simple mental math strategies. This is sound pedagogical instruction and does not limit students to believe that the only way to find a solution is by memorizing a sequence of steps that may or may not make sense.</w:t>
      </w:r>
    </w:p>
    <w:p w:rsidR="00FA5EAE" w:rsidRDefault="00FA5EAE" w:rsidP="00AD01AF">
      <w:pPr>
        <w:rPr>
          <w:rFonts w:ascii="Calibri" w:hAnsi="Calibri"/>
          <w:color w:val="000000"/>
          <w:sz w:val="24"/>
          <w:szCs w:val="24"/>
        </w:rPr>
      </w:pPr>
    </w:p>
    <w:p w:rsidR="00FA5EAE" w:rsidRDefault="00FA5EAE" w:rsidP="00AD01AF">
      <w:pPr>
        <w:rPr>
          <w:rFonts w:ascii="Calibri" w:hAnsi="Calibri"/>
          <w:color w:val="000000"/>
          <w:sz w:val="24"/>
          <w:szCs w:val="24"/>
        </w:rPr>
      </w:pPr>
    </w:p>
    <w:p w:rsidR="00FA5EAE" w:rsidRDefault="00FA5EAE" w:rsidP="00AD01AF">
      <w:pPr>
        <w:rPr>
          <w:rFonts w:ascii="Calibri" w:hAnsi="Calibri"/>
          <w:color w:val="000000"/>
          <w:sz w:val="24"/>
          <w:szCs w:val="24"/>
        </w:rPr>
      </w:pPr>
    </w:p>
    <w:p w:rsidR="00AD01AF" w:rsidRDefault="00AD01AF" w:rsidP="00AD01AF">
      <w:pPr>
        <w:rPr>
          <w:rFonts w:ascii="Calibri" w:hAnsi="Calibri"/>
          <w:color w:val="000000"/>
          <w:sz w:val="24"/>
          <w:szCs w:val="24"/>
        </w:rPr>
      </w:pPr>
      <w:r w:rsidRPr="008B2CF4">
        <w:rPr>
          <w:rFonts w:ascii="Calibri" w:hAnsi="Calibri"/>
          <w:color w:val="000000"/>
          <w:sz w:val="24"/>
          <w:szCs w:val="24"/>
        </w:rPr>
        <w:lastRenderedPageBreak/>
        <w:t>To include the strategy “memorization” in the Mathematics Program of Studies is problematic. It brings to mind a certain pedagogical approach that runs counter to a more effective approach – to allow students to see the “why” and the understanding behind a mathematical equation. We wouldn’t think it was sound practice to have students read and spell all the words on a page without also knowing what the words mean and how to use them in context.  Why would we expect any less when tea</w:t>
      </w:r>
      <w:r>
        <w:rPr>
          <w:rFonts w:ascii="Calibri" w:hAnsi="Calibri"/>
          <w:color w:val="000000"/>
          <w:sz w:val="24"/>
          <w:szCs w:val="24"/>
        </w:rPr>
        <w:t>ching our children basic facts?</w:t>
      </w:r>
    </w:p>
    <w:p w:rsidR="00AD01AF" w:rsidRDefault="00AD01AF" w:rsidP="00AD01AF">
      <w:pPr>
        <w:rPr>
          <w:rFonts w:ascii="Calibri" w:hAnsi="Calibri"/>
          <w:color w:val="000000"/>
          <w:sz w:val="24"/>
          <w:szCs w:val="24"/>
        </w:rPr>
      </w:pPr>
      <w:r w:rsidRPr="008B2CF4">
        <w:rPr>
          <w:rFonts w:ascii="Calibri" w:hAnsi="Calibri"/>
          <w:color w:val="000000"/>
          <w:sz w:val="24"/>
          <w:szCs w:val="24"/>
        </w:rPr>
        <w:t xml:space="preserve">“A true sense of number includes and goes beyond the skills of counting, memorizing facts and the situational rote use of algorithms. </w:t>
      </w:r>
      <w:proofErr w:type="gramStart"/>
      <w:r w:rsidRPr="008B2CF4">
        <w:rPr>
          <w:rFonts w:ascii="Calibri" w:hAnsi="Calibri"/>
          <w:color w:val="000000"/>
          <w:sz w:val="24"/>
          <w:szCs w:val="24"/>
        </w:rPr>
        <w:t>Mastery of number facts occurs when students understand and recall facts and is expected to be attained by students as they develop their number sense” (Alberta Education, 2007, p. 7).</w:t>
      </w:r>
      <w:proofErr w:type="gramEnd"/>
    </w:p>
    <w:p w:rsidR="00FA5EAE" w:rsidRDefault="00FA5EAE" w:rsidP="00AD01AF">
      <w:pPr>
        <w:rPr>
          <w:rFonts w:ascii="Calibri" w:hAnsi="Calibri" w:cs="Times New Roman"/>
          <w:b/>
          <w:color w:val="000000"/>
          <w:sz w:val="24"/>
          <w:szCs w:val="24"/>
        </w:rPr>
      </w:pPr>
    </w:p>
    <w:p w:rsidR="00AD01AF" w:rsidRPr="008B2CF4" w:rsidRDefault="00AD01AF" w:rsidP="00AD01AF">
      <w:pPr>
        <w:rPr>
          <w:rFonts w:ascii="Calibri" w:hAnsi="Calibri"/>
          <w:b/>
          <w:color w:val="000000"/>
          <w:sz w:val="24"/>
          <w:szCs w:val="24"/>
        </w:rPr>
      </w:pPr>
      <w:r w:rsidRPr="008B2CF4">
        <w:rPr>
          <w:rFonts w:ascii="Calibri" w:hAnsi="Calibri" w:cs="Times New Roman"/>
          <w:b/>
          <w:color w:val="000000"/>
          <w:sz w:val="24"/>
          <w:szCs w:val="24"/>
        </w:rPr>
        <w:t>What d</w:t>
      </w:r>
      <w:r>
        <w:rPr>
          <w:rFonts w:ascii="Calibri" w:hAnsi="Calibri" w:cs="Times New Roman"/>
          <w:b/>
          <w:color w:val="000000"/>
          <w:sz w:val="24"/>
          <w:szCs w:val="24"/>
        </w:rPr>
        <w:t>o the Mathematics Educators say about basic facts and developing number sense?</w:t>
      </w:r>
    </w:p>
    <w:p w:rsidR="00AD01AF" w:rsidRDefault="00AD01AF" w:rsidP="00AD01AF">
      <w:pPr>
        <w:rPr>
          <w:rFonts w:ascii="Calibri" w:hAnsi="Calibri"/>
          <w:color w:val="000000"/>
          <w:sz w:val="24"/>
          <w:szCs w:val="24"/>
        </w:rPr>
      </w:pPr>
      <w:r w:rsidRPr="008B2CF4">
        <w:rPr>
          <w:rFonts w:ascii="Calibri" w:hAnsi="Calibri"/>
          <w:color w:val="000000"/>
          <w:sz w:val="24"/>
          <w:szCs w:val="24"/>
        </w:rPr>
        <w:t xml:space="preserve">What do mathematicians do when faced with multiplication and divisional computation problems?  According to </w:t>
      </w:r>
      <w:proofErr w:type="spellStart"/>
      <w:r w:rsidRPr="008B2CF4">
        <w:rPr>
          <w:rFonts w:ascii="Calibri" w:hAnsi="Calibri"/>
          <w:color w:val="000000"/>
          <w:sz w:val="24"/>
          <w:szCs w:val="24"/>
        </w:rPr>
        <w:t>Fosnot</w:t>
      </w:r>
      <w:proofErr w:type="spellEnd"/>
      <w:r w:rsidRPr="008B2CF4">
        <w:rPr>
          <w:rFonts w:ascii="Calibri" w:hAnsi="Calibri"/>
          <w:color w:val="000000"/>
          <w:sz w:val="24"/>
          <w:szCs w:val="24"/>
        </w:rPr>
        <w:t xml:space="preserve"> (2002), “…only 4 percent….across all the problems and across all the mathematicians, were solved with algorithms…</w:t>
      </w:r>
      <w:proofErr w:type="gramStart"/>
      <w:r w:rsidRPr="008B2CF4">
        <w:rPr>
          <w:rFonts w:ascii="Calibri" w:hAnsi="Calibri"/>
          <w:color w:val="000000"/>
          <w:sz w:val="24"/>
          <w:szCs w:val="24"/>
        </w:rPr>
        <w:t>..[</w:t>
      </w:r>
      <w:proofErr w:type="gramEnd"/>
      <w:r w:rsidRPr="008B2CF4">
        <w:rPr>
          <w:rFonts w:ascii="Calibri" w:hAnsi="Calibri"/>
          <w:color w:val="000000"/>
          <w:sz w:val="24"/>
          <w:szCs w:val="24"/>
        </w:rPr>
        <w:t xml:space="preserve">instead], they made the numbers friendly….they played with relationships….they also varied their strategies…..they searched for efficiency and elegance of solution…they made numbers friendly (often by using landmark numbers)…[and] they found the process creative and enjoyable” (p. 95). </w:t>
      </w:r>
    </w:p>
    <w:p w:rsidR="00AD01AF" w:rsidRDefault="00AD01AF" w:rsidP="00AD01AF">
      <w:pPr>
        <w:rPr>
          <w:rFonts w:ascii="Calibri" w:hAnsi="Calibri"/>
          <w:color w:val="000000"/>
          <w:sz w:val="24"/>
          <w:szCs w:val="24"/>
        </w:rPr>
      </w:pPr>
      <w:proofErr w:type="spellStart"/>
      <w:r w:rsidRPr="008B2CF4">
        <w:rPr>
          <w:rFonts w:ascii="Calibri" w:hAnsi="Calibri"/>
          <w:color w:val="000000"/>
          <w:sz w:val="24"/>
          <w:szCs w:val="24"/>
        </w:rPr>
        <w:t>Fosnot</w:t>
      </w:r>
      <w:proofErr w:type="spellEnd"/>
      <w:r w:rsidRPr="008B2CF4">
        <w:rPr>
          <w:rFonts w:ascii="Calibri" w:hAnsi="Calibri"/>
          <w:color w:val="000000"/>
          <w:sz w:val="24"/>
          <w:szCs w:val="24"/>
        </w:rPr>
        <w:t xml:space="preserve"> (2002) goes on to state that, “Algorithms….have an important place in mathematics......[but] using algorithms, the same series of steps with all problems, is antithetical to calculating with number sense…..By abandoning the rote teaching of algorithms, we are not asking children to learn less, we are asking them to learn more” (p. 106). </w:t>
      </w:r>
    </w:p>
    <w:p w:rsidR="00AD01AF" w:rsidRDefault="00AD01AF" w:rsidP="00AD01AF">
      <w:pPr>
        <w:rPr>
          <w:rFonts w:ascii="Calibri" w:hAnsi="Calibri"/>
          <w:color w:val="000000"/>
          <w:sz w:val="24"/>
          <w:szCs w:val="24"/>
        </w:rPr>
      </w:pPr>
      <w:r w:rsidRPr="008B2CF4">
        <w:rPr>
          <w:rFonts w:ascii="Calibri" w:hAnsi="Calibri"/>
          <w:color w:val="000000"/>
          <w:sz w:val="24"/>
          <w:szCs w:val="24"/>
        </w:rPr>
        <w:t xml:space="preserve">Wheatley and </w:t>
      </w:r>
      <w:proofErr w:type="spellStart"/>
      <w:r w:rsidRPr="008B2CF4">
        <w:rPr>
          <w:rFonts w:ascii="Calibri" w:hAnsi="Calibri"/>
          <w:color w:val="000000"/>
          <w:sz w:val="24"/>
          <w:szCs w:val="24"/>
        </w:rPr>
        <w:t>Abshire</w:t>
      </w:r>
      <w:proofErr w:type="spellEnd"/>
      <w:r w:rsidRPr="008B2CF4">
        <w:rPr>
          <w:rFonts w:ascii="Calibri" w:hAnsi="Calibri"/>
          <w:color w:val="000000"/>
          <w:sz w:val="24"/>
          <w:szCs w:val="24"/>
        </w:rPr>
        <w:t xml:space="preserve"> (2007) state, “There is evidence that students who first experience a skills-based approach to a mathematics topic had great difficulty giving meaning to the facts, formulas, and procedures afterwards……Mathematics is reasoning, not just memorization.  </w:t>
      </w:r>
      <w:proofErr w:type="gramStart"/>
      <w:r w:rsidRPr="008B2CF4">
        <w:rPr>
          <w:rFonts w:ascii="Calibri" w:hAnsi="Calibri"/>
          <w:color w:val="000000"/>
          <w:sz w:val="24"/>
          <w:szCs w:val="24"/>
        </w:rPr>
        <w:t>While it is useful to know certain facts and procedures, it is essential that these facts and procedures devel</w:t>
      </w:r>
      <w:r>
        <w:rPr>
          <w:rFonts w:ascii="Calibri" w:hAnsi="Calibri"/>
          <w:color w:val="000000"/>
          <w:sz w:val="24"/>
          <w:szCs w:val="24"/>
        </w:rPr>
        <w:t>op with understanding” (p. 2).</w:t>
      </w:r>
      <w:proofErr w:type="gramEnd"/>
      <w:r>
        <w:rPr>
          <w:rFonts w:ascii="Calibri" w:hAnsi="Calibri"/>
          <w:color w:val="000000"/>
          <w:sz w:val="24"/>
          <w:szCs w:val="24"/>
        </w:rPr>
        <w:t xml:space="preserve"> </w:t>
      </w:r>
    </w:p>
    <w:p w:rsidR="00AD01AF" w:rsidRDefault="00AD01AF" w:rsidP="00AD01AF">
      <w:pPr>
        <w:rPr>
          <w:rFonts w:ascii="Calibri" w:hAnsi="Calibri"/>
          <w:color w:val="000000"/>
          <w:sz w:val="24"/>
          <w:szCs w:val="24"/>
        </w:rPr>
      </w:pPr>
      <w:r w:rsidRPr="008B2CF4">
        <w:rPr>
          <w:rFonts w:ascii="Calibri" w:hAnsi="Calibri"/>
          <w:color w:val="000000"/>
          <w:sz w:val="24"/>
          <w:szCs w:val="24"/>
        </w:rPr>
        <w:t>James Tanton writes, “Memorizing formulas, procedures and rules is a joyless way to go about things…And even after going through all the effort of memorizing, things tend not to stick…… understand a procedure rather than memorizing it.”</w:t>
      </w:r>
      <w:r w:rsidR="00FA5EAE">
        <w:rPr>
          <w:rFonts w:ascii="Calibri" w:hAnsi="Calibri"/>
          <w:color w:val="000000"/>
          <w:sz w:val="24"/>
          <w:szCs w:val="24"/>
        </w:rPr>
        <w:t xml:space="preserve"> </w:t>
      </w:r>
      <w:r w:rsidRPr="008B2CF4">
        <w:rPr>
          <w:rFonts w:ascii="Calibri" w:hAnsi="Calibri"/>
          <w:color w:val="000000"/>
          <w:sz w:val="24"/>
          <w:szCs w:val="24"/>
        </w:rPr>
        <w:t>Students need to be flexible with number and fluent with calculation. Rote memorizing does not lead us to this end.</w:t>
      </w:r>
    </w:p>
    <w:p w:rsidR="00FA5EAE" w:rsidRDefault="00FA5EAE" w:rsidP="00AD01AF">
      <w:pPr>
        <w:rPr>
          <w:rFonts w:ascii="Calibri" w:hAnsi="Calibri"/>
          <w:b/>
          <w:bCs/>
          <w:color w:val="800000"/>
          <w:sz w:val="24"/>
          <w:szCs w:val="24"/>
        </w:rPr>
      </w:pPr>
    </w:p>
    <w:p w:rsidR="00AD01AF" w:rsidRPr="008B2CF4" w:rsidRDefault="00AD01AF" w:rsidP="00AD01AF">
      <w:pPr>
        <w:rPr>
          <w:rFonts w:ascii="Calibri" w:hAnsi="Calibri"/>
          <w:color w:val="000000"/>
          <w:sz w:val="24"/>
          <w:szCs w:val="24"/>
        </w:rPr>
      </w:pPr>
      <w:r w:rsidRPr="008B2CF4">
        <w:rPr>
          <w:rFonts w:ascii="Calibri" w:hAnsi="Calibri"/>
          <w:b/>
          <w:bCs/>
          <w:color w:val="800000"/>
          <w:sz w:val="24"/>
          <w:szCs w:val="24"/>
        </w:rPr>
        <w:lastRenderedPageBreak/>
        <w:t>What is best for our students?</w:t>
      </w:r>
    </w:p>
    <w:p w:rsidR="00AD01AF" w:rsidRDefault="00AD01AF" w:rsidP="00FA5EAE">
      <w:pPr>
        <w:rPr>
          <w:rFonts w:ascii="Calibri" w:hAnsi="Calibri"/>
          <w:b/>
          <w:bCs/>
          <w:color w:val="800000"/>
          <w:sz w:val="24"/>
          <w:szCs w:val="24"/>
        </w:rPr>
      </w:pPr>
      <w:proofErr w:type="gramStart"/>
      <w:r w:rsidRPr="008B2CF4">
        <w:rPr>
          <w:rFonts w:ascii="Calibri" w:hAnsi="Calibri"/>
          <w:b/>
          <w:bCs/>
          <w:color w:val="800000"/>
          <w:sz w:val="24"/>
          <w:szCs w:val="24"/>
        </w:rPr>
        <w:t>An approach that promotes flexibility, efficiency and fluency with number, as well as deep understanding of number concepts and their relationships.</w:t>
      </w:r>
      <w:proofErr w:type="gramEnd"/>
    </w:p>
    <w:p w:rsidR="00FA5EAE" w:rsidRPr="00FA5EAE" w:rsidRDefault="00FA5EAE" w:rsidP="00FA5EAE">
      <w:pPr>
        <w:rPr>
          <w:rFonts w:ascii="Calibri" w:hAnsi="Calibri"/>
          <w:color w:val="000000"/>
          <w:sz w:val="24"/>
          <w:szCs w:val="24"/>
        </w:rPr>
      </w:pPr>
    </w:p>
    <w:p w:rsidR="00AD01AF" w:rsidRPr="008B2CF4" w:rsidRDefault="00AD01AF" w:rsidP="00AD01AF">
      <w:pPr>
        <w:rPr>
          <w:rFonts w:ascii="Calibri" w:hAnsi="Calibri"/>
          <w:color w:val="000000"/>
          <w:sz w:val="24"/>
          <w:szCs w:val="24"/>
        </w:rPr>
      </w:pPr>
      <w:r w:rsidRPr="008B2CF4">
        <w:rPr>
          <w:rFonts w:ascii="Calibri" w:hAnsi="Calibri"/>
          <w:b/>
          <w:bCs/>
          <w:color w:val="000000"/>
          <w:sz w:val="24"/>
          <w:szCs w:val="24"/>
        </w:rPr>
        <w:t>4. How do we Support our Current Program of Studies?</w:t>
      </w:r>
    </w:p>
    <w:p w:rsidR="00AD01AF" w:rsidRPr="008B2CF4" w:rsidRDefault="00AD01AF" w:rsidP="00AD01AF">
      <w:pPr>
        <w:pStyle w:val="ListParagraph"/>
        <w:numPr>
          <w:ilvl w:val="0"/>
          <w:numId w:val="2"/>
        </w:numPr>
        <w:spacing w:after="0" w:line="276" w:lineRule="auto"/>
        <w:rPr>
          <w:rFonts w:ascii="Calibri" w:hAnsi="Calibri"/>
          <w:color w:val="000000"/>
          <w:sz w:val="24"/>
          <w:szCs w:val="24"/>
        </w:rPr>
      </w:pPr>
      <w:r w:rsidRPr="008B2CF4">
        <w:rPr>
          <w:rFonts w:ascii="Calibri" w:hAnsi="Calibri"/>
          <w:color w:val="000000"/>
          <w:sz w:val="24"/>
          <w:szCs w:val="24"/>
        </w:rPr>
        <w:t xml:space="preserve">Interpret and implement the curriculum in the way it was intended.  The mathematics education research is solid and current. </w:t>
      </w:r>
    </w:p>
    <w:p w:rsidR="00AD01AF" w:rsidRDefault="00AD01AF" w:rsidP="00AD01AF">
      <w:pPr>
        <w:pStyle w:val="ListParagraph"/>
        <w:numPr>
          <w:ilvl w:val="0"/>
          <w:numId w:val="2"/>
        </w:numPr>
        <w:spacing w:after="0" w:line="276" w:lineRule="auto"/>
        <w:rPr>
          <w:rFonts w:ascii="Calibri" w:hAnsi="Calibri"/>
          <w:color w:val="000000"/>
          <w:sz w:val="24"/>
          <w:szCs w:val="24"/>
        </w:rPr>
      </w:pPr>
      <w:r w:rsidRPr="008B2CF4">
        <w:rPr>
          <w:rFonts w:ascii="Calibri" w:hAnsi="Calibri"/>
          <w:color w:val="000000"/>
          <w:sz w:val="24"/>
          <w:szCs w:val="24"/>
        </w:rPr>
        <w:t>Support teachers so they can best support their students – this may include various PD opportunities on a continuing basis, courses and resources.</w:t>
      </w:r>
    </w:p>
    <w:p w:rsidR="00AD01AF" w:rsidRPr="008B2CF4" w:rsidRDefault="00AD01AF" w:rsidP="00AD01AF">
      <w:pPr>
        <w:pStyle w:val="ListParagraph"/>
        <w:numPr>
          <w:ilvl w:val="0"/>
          <w:numId w:val="2"/>
        </w:numPr>
        <w:spacing w:after="0" w:line="276" w:lineRule="auto"/>
        <w:rPr>
          <w:rFonts w:ascii="Calibri" w:hAnsi="Calibri"/>
          <w:color w:val="000000"/>
          <w:sz w:val="24"/>
          <w:szCs w:val="24"/>
        </w:rPr>
      </w:pPr>
      <w:r w:rsidRPr="008B2CF4">
        <w:rPr>
          <w:rFonts w:ascii="Calibri" w:hAnsi="Calibri"/>
          <w:color w:val="000000"/>
          <w:sz w:val="24"/>
          <w:szCs w:val="24"/>
        </w:rPr>
        <w:t>Support and educate parents; offer Parent Math Nights, online courses and resou</w:t>
      </w:r>
      <w:r>
        <w:rPr>
          <w:rFonts w:ascii="Calibri" w:hAnsi="Calibri"/>
          <w:color w:val="000000"/>
          <w:sz w:val="24"/>
          <w:szCs w:val="24"/>
        </w:rPr>
        <w:t xml:space="preserve">rces - ensure </w:t>
      </w:r>
      <w:r w:rsidRPr="008B2CF4">
        <w:rPr>
          <w:rFonts w:ascii="Calibri" w:hAnsi="Calibri"/>
          <w:color w:val="000000"/>
          <w:sz w:val="24"/>
          <w:szCs w:val="24"/>
        </w:rPr>
        <w:t>a positive and educational media campaign.</w:t>
      </w:r>
    </w:p>
    <w:p w:rsidR="00AD01AF" w:rsidRDefault="00AD01AF" w:rsidP="00AD01AF">
      <w:pPr>
        <w:pStyle w:val="ListParagraph"/>
        <w:numPr>
          <w:ilvl w:val="0"/>
          <w:numId w:val="2"/>
        </w:numPr>
        <w:spacing w:after="0" w:line="276" w:lineRule="auto"/>
        <w:rPr>
          <w:rFonts w:ascii="Calibri" w:hAnsi="Calibri"/>
          <w:color w:val="000000"/>
          <w:sz w:val="24"/>
          <w:szCs w:val="24"/>
        </w:rPr>
      </w:pPr>
      <w:r w:rsidRPr="008B2CF4">
        <w:rPr>
          <w:rFonts w:ascii="Calibri" w:hAnsi="Calibri"/>
          <w:color w:val="000000"/>
          <w:sz w:val="24"/>
          <w:szCs w:val="24"/>
        </w:rPr>
        <w:t>Engage EVERY student in our mathematic classrooms.</w:t>
      </w:r>
    </w:p>
    <w:p w:rsidR="00FA5EAE" w:rsidRPr="00FA5EAE" w:rsidRDefault="00FA5EAE" w:rsidP="00FA5EAE">
      <w:pPr>
        <w:pStyle w:val="ListParagraph"/>
        <w:spacing w:after="0" w:line="276" w:lineRule="auto"/>
        <w:ind w:firstLine="0"/>
        <w:rPr>
          <w:rFonts w:ascii="Calibri" w:hAnsi="Calibri"/>
          <w:color w:val="000000"/>
          <w:sz w:val="24"/>
          <w:szCs w:val="24"/>
        </w:rPr>
      </w:pPr>
    </w:p>
    <w:p w:rsidR="00AD01AF" w:rsidRDefault="00AD01AF" w:rsidP="00AD01AF">
      <w:pPr>
        <w:rPr>
          <w:rFonts w:ascii="Calibri" w:hAnsi="Calibri"/>
          <w:color w:val="000000"/>
          <w:sz w:val="24"/>
          <w:szCs w:val="24"/>
        </w:rPr>
      </w:pPr>
      <w:proofErr w:type="gramStart"/>
      <w:r w:rsidRPr="00AD01AF">
        <w:rPr>
          <w:rFonts w:ascii="Calibri" w:hAnsi="Calibri"/>
          <w:color w:val="000000"/>
          <w:sz w:val="24"/>
          <w:szCs w:val="24"/>
        </w:rPr>
        <w:t xml:space="preserve">Jo </w:t>
      </w:r>
      <w:proofErr w:type="spellStart"/>
      <w:r w:rsidRPr="00AD01AF">
        <w:rPr>
          <w:rFonts w:ascii="Calibri" w:hAnsi="Calibri"/>
          <w:color w:val="000000"/>
          <w:sz w:val="24"/>
          <w:szCs w:val="24"/>
        </w:rPr>
        <w:t>Boaler</w:t>
      </w:r>
      <w:proofErr w:type="spellEnd"/>
      <w:r w:rsidRPr="00AD01AF">
        <w:rPr>
          <w:rFonts w:ascii="Calibri" w:hAnsi="Calibri"/>
          <w:color w:val="000000"/>
          <w:sz w:val="24"/>
          <w:szCs w:val="24"/>
        </w:rPr>
        <w:t xml:space="preserve"> (2011) states, “Moving from a procedural to a sense-making approach in mathematics is not straightforward for teachers; it takes commitment, training, and time.</w:t>
      </w:r>
      <w:proofErr w:type="gramEnd"/>
      <w:r w:rsidRPr="00AD01AF">
        <w:rPr>
          <w:rFonts w:ascii="Calibri" w:hAnsi="Calibri"/>
          <w:color w:val="000000"/>
          <w:sz w:val="24"/>
          <w:szCs w:val="24"/>
        </w:rPr>
        <w:t xml:space="preserve"> But the outcomes of students….suggest that such changes, no matter how hard they may be, are worthwhile in giving students a different and more positive start to their adult lives” (p. 15).</w:t>
      </w:r>
      <w:r w:rsidR="00FA5EAE">
        <w:rPr>
          <w:rFonts w:ascii="Calibri" w:hAnsi="Calibri"/>
          <w:color w:val="000000"/>
          <w:sz w:val="24"/>
          <w:szCs w:val="24"/>
        </w:rPr>
        <w:t xml:space="preserve"> </w:t>
      </w:r>
      <w:r w:rsidRPr="008B2CF4">
        <w:rPr>
          <w:rFonts w:ascii="Calibri" w:hAnsi="Calibri"/>
          <w:color w:val="000000"/>
          <w:sz w:val="24"/>
          <w:szCs w:val="24"/>
        </w:rPr>
        <w:t>Our students deserve nothing less than our best concerted effo</w:t>
      </w:r>
      <w:r>
        <w:rPr>
          <w:rFonts w:ascii="Calibri" w:hAnsi="Calibri"/>
          <w:color w:val="000000"/>
          <w:sz w:val="24"/>
          <w:szCs w:val="24"/>
        </w:rPr>
        <w:t>rts to help build their future.</w:t>
      </w:r>
    </w:p>
    <w:p w:rsidR="00AD01AF" w:rsidRPr="008B2CF4" w:rsidRDefault="00AD01AF" w:rsidP="00AD01AF">
      <w:pPr>
        <w:rPr>
          <w:rFonts w:ascii="Calibri" w:hAnsi="Calibri"/>
          <w:color w:val="000000"/>
          <w:sz w:val="24"/>
          <w:szCs w:val="24"/>
        </w:rPr>
      </w:pPr>
      <w:r w:rsidRPr="008B2CF4">
        <w:rPr>
          <w:rFonts w:ascii="Calibri" w:hAnsi="Calibri"/>
          <w:b/>
          <w:bCs/>
          <w:color w:val="800000"/>
          <w:sz w:val="24"/>
          <w:szCs w:val="24"/>
        </w:rPr>
        <w:t>What is best for our students?</w:t>
      </w:r>
    </w:p>
    <w:p w:rsidR="00FA5EAE" w:rsidRPr="000249CD" w:rsidRDefault="00AD01AF" w:rsidP="00AD01AF">
      <w:pPr>
        <w:rPr>
          <w:rFonts w:ascii="Calibri" w:hAnsi="Calibri"/>
          <w:b/>
          <w:bCs/>
          <w:color w:val="800000"/>
          <w:sz w:val="24"/>
          <w:szCs w:val="24"/>
        </w:rPr>
      </w:pPr>
      <w:r w:rsidRPr="008B2CF4">
        <w:rPr>
          <w:rFonts w:ascii="Calibri" w:hAnsi="Calibri"/>
          <w:b/>
          <w:bCs/>
          <w:color w:val="800000"/>
          <w:sz w:val="24"/>
          <w:szCs w:val="24"/>
        </w:rPr>
        <w:t>The assurance that teachers in Alberta are trained and confident to deliver our existing Alberta Education K-9 Mathematics Program of Studies</w:t>
      </w:r>
    </w:p>
    <w:p w:rsidR="000249CD" w:rsidRPr="008B2CF4" w:rsidRDefault="00AD01AF" w:rsidP="00AD01AF">
      <w:pPr>
        <w:rPr>
          <w:rFonts w:ascii="Calibri" w:hAnsi="Calibri"/>
          <w:sz w:val="24"/>
          <w:szCs w:val="24"/>
        </w:rPr>
      </w:pPr>
      <w:r w:rsidRPr="008B2CF4">
        <w:rPr>
          <w:rFonts w:ascii="Calibri" w:hAnsi="Calibri"/>
          <w:sz w:val="24"/>
          <w:szCs w:val="24"/>
        </w:rPr>
        <w:t>We would be honoured to meet with you.  Please contact us to set up a meeting to continue this conversation</w:t>
      </w:r>
      <w:r>
        <w:rPr>
          <w:rFonts w:ascii="Calibri" w:hAnsi="Calibri"/>
          <w:sz w:val="24"/>
          <w:szCs w:val="24"/>
        </w:rPr>
        <w:t xml:space="preserve"> at </w:t>
      </w:r>
      <w:r w:rsidR="000249CD">
        <w:rPr>
          <w:rFonts w:ascii="Calibri" w:hAnsi="Calibri"/>
          <w:sz w:val="24"/>
          <w:szCs w:val="24"/>
        </w:rPr>
        <w:t>jessieshirley@gpcsd.ca</w:t>
      </w:r>
      <w:r>
        <w:rPr>
          <w:rFonts w:ascii="Calibri" w:hAnsi="Calibri"/>
          <w:sz w:val="24"/>
          <w:szCs w:val="24"/>
        </w:rPr>
        <w:t xml:space="preserve"> or (780)-532-3013</w:t>
      </w:r>
      <w:r w:rsidRPr="008B2CF4">
        <w:rPr>
          <w:rFonts w:ascii="Calibri" w:hAnsi="Calibri"/>
          <w:sz w:val="24"/>
          <w:szCs w:val="24"/>
        </w:rPr>
        <w:t>.</w:t>
      </w:r>
    </w:p>
    <w:p w:rsidR="000249CD" w:rsidRDefault="000249CD" w:rsidP="00FA5EAE">
      <w:pPr>
        <w:rPr>
          <w:rFonts w:ascii="Calibri" w:hAnsi="Calibri"/>
          <w:sz w:val="24"/>
          <w:szCs w:val="24"/>
        </w:rPr>
      </w:pPr>
    </w:p>
    <w:p w:rsidR="00AD01AF" w:rsidRDefault="00AD01AF" w:rsidP="00FA5EAE">
      <w:pPr>
        <w:rPr>
          <w:rFonts w:ascii="Calibri" w:hAnsi="Calibri"/>
          <w:sz w:val="24"/>
          <w:szCs w:val="24"/>
        </w:rPr>
        <w:sectPr w:rsidR="00AD01AF" w:rsidSect="000F409F">
          <w:headerReference w:type="default" r:id="rId8"/>
          <w:pgSz w:w="12240" w:h="15840" w:code="1"/>
          <w:pgMar w:top="1710" w:right="1152" w:bottom="1296" w:left="1152" w:header="540" w:footer="720" w:gutter="0"/>
          <w:paperSrc w:first="260" w:other="260"/>
          <w:cols w:space="720"/>
          <w:docGrid w:linePitch="326"/>
        </w:sectPr>
      </w:pPr>
      <w:r w:rsidRPr="008B2CF4">
        <w:rPr>
          <w:rFonts w:ascii="Calibri" w:hAnsi="Calibri"/>
          <w:sz w:val="24"/>
          <w:szCs w:val="24"/>
        </w:rPr>
        <w:t>Respectfully yours in Education,</w:t>
      </w:r>
    </w:p>
    <w:p w:rsidR="00FA5EAE" w:rsidRDefault="00FA5EAE" w:rsidP="00AD01AF">
      <w:pPr>
        <w:spacing w:after="0" w:line="240" w:lineRule="auto"/>
        <w:rPr>
          <w:rFonts w:ascii="Calibri" w:hAnsi="Calibri"/>
        </w:rPr>
      </w:pPr>
    </w:p>
    <w:p w:rsidR="000249CD" w:rsidRDefault="000249CD" w:rsidP="00AD01AF">
      <w:pPr>
        <w:spacing w:after="0" w:line="240" w:lineRule="auto"/>
        <w:rPr>
          <w:rFonts w:ascii="Calibri" w:hAnsi="Calibri"/>
        </w:rPr>
      </w:pPr>
    </w:p>
    <w:p w:rsidR="00FA5EAE" w:rsidRDefault="00FA5EAE" w:rsidP="00AD01AF">
      <w:pPr>
        <w:spacing w:after="0" w:line="240" w:lineRule="auto"/>
        <w:rPr>
          <w:rFonts w:ascii="Calibri" w:hAnsi="Calibri"/>
        </w:rPr>
      </w:pPr>
    </w:p>
    <w:p w:rsidR="000249CD" w:rsidRDefault="000249CD" w:rsidP="00AD01AF">
      <w:pPr>
        <w:spacing w:after="0" w:line="240" w:lineRule="auto"/>
        <w:rPr>
          <w:rFonts w:ascii="Calibri" w:hAnsi="Calibri"/>
        </w:rPr>
        <w:sectPr w:rsidR="000249CD" w:rsidSect="00AD01AF">
          <w:type w:val="continuous"/>
          <w:pgSz w:w="12240" w:h="15840" w:code="1"/>
          <w:pgMar w:top="1710" w:right="1152" w:bottom="1296" w:left="1152" w:header="540" w:footer="720" w:gutter="0"/>
          <w:paperSrc w:first="260" w:other="260"/>
          <w:cols w:num="3" w:space="720"/>
          <w:docGrid w:linePitch="326"/>
        </w:sectPr>
      </w:pPr>
    </w:p>
    <w:p w:rsidR="00FA5EAE" w:rsidRDefault="00FA5EAE" w:rsidP="00AD01AF">
      <w:pPr>
        <w:spacing w:after="0" w:line="240" w:lineRule="auto"/>
        <w:rPr>
          <w:rFonts w:ascii="Calibri" w:hAnsi="Calibri"/>
        </w:rPr>
      </w:pPr>
    </w:p>
    <w:p w:rsidR="00AD01AF" w:rsidRPr="00AD01AF" w:rsidRDefault="00AD01AF" w:rsidP="00AD01AF">
      <w:pPr>
        <w:spacing w:after="0" w:line="240" w:lineRule="auto"/>
        <w:rPr>
          <w:rFonts w:ascii="Calibri" w:hAnsi="Calibri"/>
        </w:rPr>
      </w:pPr>
      <w:r w:rsidRPr="00AD01AF">
        <w:rPr>
          <w:rFonts w:ascii="Calibri" w:hAnsi="Calibri"/>
        </w:rPr>
        <w:t xml:space="preserve">Jessie Shirley, M.A. in Education </w:t>
      </w:r>
    </w:p>
    <w:p w:rsidR="00AD01AF" w:rsidRDefault="000249CD" w:rsidP="00AD01AF">
      <w:pPr>
        <w:spacing w:after="0" w:line="240" w:lineRule="auto"/>
        <w:rPr>
          <w:rFonts w:ascii="Calibri" w:hAnsi="Calibri"/>
        </w:rPr>
      </w:pPr>
      <w:r>
        <w:rPr>
          <w:rFonts w:ascii="Calibri" w:hAnsi="Calibri"/>
        </w:rPr>
        <w:t>Teacher and mother of three</w:t>
      </w:r>
      <w:r w:rsidR="00AD01AF" w:rsidRPr="00AD01AF">
        <w:rPr>
          <w:rFonts w:ascii="Calibri" w:hAnsi="Calibri"/>
        </w:rPr>
        <w:t xml:space="preserve"> </w:t>
      </w:r>
    </w:p>
    <w:p w:rsidR="000249CD" w:rsidRDefault="000249CD" w:rsidP="00AD01AF">
      <w:pPr>
        <w:spacing w:after="0" w:line="240" w:lineRule="auto"/>
        <w:rPr>
          <w:rFonts w:ascii="Calibri" w:hAnsi="Calibri"/>
        </w:rPr>
      </w:pPr>
      <w:r>
        <w:rPr>
          <w:rFonts w:ascii="Calibri" w:hAnsi="Calibri"/>
        </w:rPr>
        <w:t>13018 88a Street</w:t>
      </w:r>
    </w:p>
    <w:p w:rsidR="000249CD" w:rsidRPr="00AD01AF" w:rsidRDefault="000249CD" w:rsidP="00AD01AF">
      <w:pPr>
        <w:spacing w:after="0" w:line="240" w:lineRule="auto"/>
        <w:rPr>
          <w:rFonts w:ascii="Calibri" w:hAnsi="Calibri"/>
        </w:rPr>
      </w:pPr>
      <w:r>
        <w:rPr>
          <w:rFonts w:ascii="Calibri" w:hAnsi="Calibri"/>
        </w:rPr>
        <w:t>Grande Prairie, AB, T8X 1V8</w:t>
      </w:r>
    </w:p>
    <w:p w:rsidR="00AD01AF" w:rsidRPr="00AD01AF" w:rsidRDefault="00AD01AF" w:rsidP="00AD01AF">
      <w:pPr>
        <w:spacing w:after="0" w:line="240" w:lineRule="auto"/>
        <w:rPr>
          <w:rFonts w:ascii="Calibri" w:hAnsi="Calibri"/>
        </w:rPr>
      </w:pPr>
      <w:hyperlink r:id="rId9" w:history="1">
        <w:r w:rsidRPr="00AD01AF">
          <w:rPr>
            <w:rStyle w:val="Hyperlink"/>
            <w:rFonts w:ascii="Calibri" w:hAnsi="Calibri"/>
          </w:rPr>
          <w:t>jessieshirley@gpcsd.ca</w:t>
        </w:r>
      </w:hyperlink>
    </w:p>
    <w:p w:rsidR="00FA5EAE" w:rsidRDefault="00FA5EAE" w:rsidP="00AD01AF">
      <w:pPr>
        <w:spacing w:after="0" w:line="240" w:lineRule="auto"/>
        <w:rPr>
          <w:rFonts w:ascii="Calibri" w:hAnsi="Calibri"/>
        </w:rPr>
      </w:pPr>
    </w:p>
    <w:p w:rsidR="00FA5EAE" w:rsidRDefault="00FA5EAE" w:rsidP="00AD01AF">
      <w:pPr>
        <w:spacing w:after="0" w:line="240" w:lineRule="auto"/>
        <w:rPr>
          <w:rFonts w:ascii="Calibri" w:hAnsi="Calibri"/>
        </w:rPr>
      </w:pPr>
    </w:p>
    <w:p w:rsidR="00AD01AF" w:rsidRPr="00AD01AF" w:rsidRDefault="00AD01AF" w:rsidP="00AD01AF">
      <w:pPr>
        <w:spacing w:after="0" w:line="240" w:lineRule="auto"/>
        <w:rPr>
          <w:rFonts w:ascii="Calibri" w:hAnsi="Calibri"/>
        </w:rPr>
      </w:pPr>
      <w:r w:rsidRPr="00AD01AF">
        <w:rPr>
          <w:rFonts w:ascii="Calibri" w:hAnsi="Calibri"/>
        </w:rPr>
        <w:t xml:space="preserve">Alicia Burdess, M.Ed. in Numeracy </w:t>
      </w:r>
    </w:p>
    <w:p w:rsidR="00AD01AF" w:rsidRDefault="000249CD" w:rsidP="00AD01AF">
      <w:pPr>
        <w:spacing w:after="0" w:line="240" w:lineRule="auto"/>
        <w:rPr>
          <w:rFonts w:ascii="Calibri" w:hAnsi="Calibri"/>
        </w:rPr>
      </w:pPr>
      <w:r>
        <w:rPr>
          <w:rFonts w:ascii="Calibri" w:hAnsi="Calibri"/>
        </w:rPr>
        <w:t>Teacher and mother of two</w:t>
      </w:r>
    </w:p>
    <w:p w:rsidR="000249CD" w:rsidRDefault="000249CD" w:rsidP="00AD01AF">
      <w:pPr>
        <w:spacing w:after="0" w:line="240" w:lineRule="auto"/>
        <w:rPr>
          <w:rFonts w:ascii="Calibri" w:hAnsi="Calibri"/>
        </w:rPr>
      </w:pPr>
      <w:r>
        <w:rPr>
          <w:rFonts w:ascii="Calibri" w:hAnsi="Calibri"/>
        </w:rPr>
        <w:t>10608 125 Ave</w:t>
      </w:r>
    </w:p>
    <w:p w:rsidR="000249CD" w:rsidRPr="00AD01AF" w:rsidRDefault="000249CD" w:rsidP="00AD01AF">
      <w:pPr>
        <w:spacing w:after="0" w:line="240" w:lineRule="auto"/>
        <w:rPr>
          <w:rFonts w:ascii="Calibri" w:hAnsi="Calibri"/>
        </w:rPr>
      </w:pPr>
      <w:r>
        <w:rPr>
          <w:rFonts w:ascii="Calibri" w:hAnsi="Calibri"/>
        </w:rPr>
        <w:t>Grande Prairie, AB, T8V 8K9</w:t>
      </w:r>
    </w:p>
    <w:p w:rsidR="000249CD" w:rsidRDefault="00AD01AF" w:rsidP="00AD01AF">
      <w:pPr>
        <w:spacing w:after="0" w:line="240" w:lineRule="auto"/>
        <w:rPr>
          <w:rFonts w:ascii="Calibri" w:hAnsi="Calibri"/>
        </w:rPr>
        <w:sectPr w:rsidR="000249CD" w:rsidSect="000249CD">
          <w:type w:val="continuous"/>
          <w:pgSz w:w="12240" w:h="15840" w:code="1"/>
          <w:pgMar w:top="1710" w:right="1152" w:bottom="1296" w:left="1152" w:header="540" w:footer="720" w:gutter="0"/>
          <w:paperSrc w:first="260" w:other="260"/>
          <w:cols w:num="2" w:space="720"/>
          <w:docGrid w:linePitch="326"/>
        </w:sectPr>
      </w:pPr>
      <w:hyperlink r:id="rId10" w:history="1">
        <w:r w:rsidRPr="00AD01AF">
          <w:rPr>
            <w:rStyle w:val="Hyperlink"/>
            <w:rFonts w:ascii="Calibri" w:hAnsi="Calibri"/>
          </w:rPr>
          <w:t>aliciaburdess@gpcsd.ca</w:t>
        </w:r>
      </w:hyperlink>
    </w:p>
    <w:p w:rsidR="00AD01AF" w:rsidRDefault="00AD01AF" w:rsidP="00AD01AF">
      <w:pPr>
        <w:spacing w:after="0" w:line="240" w:lineRule="auto"/>
        <w:rPr>
          <w:rFonts w:ascii="Calibri" w:hAnsi="Calibri"/>
          <w:sz w:val="24"/>
          <w:szCs w:val="24"/>
        </w:rPr>
        <w:sectPr w:rsidR="00AD01AF" w:rsidSect="00AD01AF">
          <w:type w:val="continuous"/>
          <w:pgSz w:w="12240" w:h="15840" w:code="1"/>
          <w:pgMar w:top="1710" w:right="1152" w:bottom="1296" w:left="1152" w:header="540" w:footer="720" w:gutter="0"/>
          <w:paperSrc w:first="260" w:other="260"/>
          <w:cols w:num="3" w:space="720"/>
          <w:docGrid w:linePitch="326"/>
        </w:sectPr>
      </w:pPr>
    </w:p>
    <w:p w:rsidR="00AD01AF" w:rsidRDefault="00AD01AF" w:rsidP="00AD01AF">
      <w:pPr>
        <w:spacing w:after="0"/>
        <w:rPr>
          <w:rFonts w:ascii="Calibri" w:hAnsi="Calibri"/>
          <w:b/>
          <w:bCs/>
          <w:color w:val="000000"/>
          <w:sz w:val="24"/>
          <w:szCs w:val="24"/>
        </w:rPr>
      </w:pPr>
      <w:r w:rsidRPr="008B2CF4">
        <w:rPr>
          <w:rFonts w:ascii="Calibri" w:hAnsi="Calibri"/>
          <w:b/>
          <w:bCs/>
          <w:color w:val="000000"/>
          <w:sz w:val="24"/>
          <w:szCs w:val="24"/>
        </w:rPr>
        <w:lastRenderedPageBreak/>
        <w:t>References:</w:t>
      </w:r>
    </w:p>
    <w:p w:rsidR="00AD01AF" w:rsidRPr="00830FBD" w:rsidRDefault="00AD01AF" w:rsidP="00AD01AF">
      <w:pPr>
        <w:spacing w:after="0"/>
        <w:rPr>
          <w:rFonts w:ascii="Calibri" w:hAnsi="Calibri"/>
          <w:b/>
          <w:bCs/>
          <w:color w:val="000000"/>
          <w:sz w:val="24"/>
          <w:szCs w:val="24"/>
        </w:rPr>
      </w:pPr>
    </w:p>
    <w:p w:rsidR="00AD01AF" w:rsidRDefault="00AD01AF" w:rsidP="00AD01AF">
      <w:pPr>
        <w:spacing w:after="0" w:line="240" w:lineRule="auto"/>
        <w:rPr>
          <w:rFonts w:ascii="Calibri" w:hAnsi="Calibri"/>
          <w:i/>
          <w:iCs/>
          <w:color w:val="000000"/>
          <w:sz w:val="24"/>
          <w:szCs w:val="24"/>
        </w:rPr>
      </w:pPr>
      <w:proofErr w:type="gramStart"/>
      <w:r w:rsidRPr="008B2CF4">
        <w:rPr>
          <w:rFonts w:ascii="Calibri" w:hAnsi="Calibri"/>
          <w:color w:val="000000"/>
          <w:sz w:val="24"/>
          <w:szCs w:val="24"/>
        </w:rPr>
        <w:t>Alberta Education (2007).</w:t>
      </w:r>
      <w:proofErr w:type="gramEnd"/>
      <w:r w:rsidRPr="008B2CF4">
        <w:rPr>
          <w:rFonts w:ascii="Calibri" w:hAnsi="Calibri"/>
          <w:color w:val="000000"/>
          <w:sz w:val="24"/>
          <w:szCs w:val="24"/>
        </w:rPr>
        <w:t xml:space="preserve"> </w:t>
      </w:r>
      <w:proofErr w:type="gramStart"/>
      <w:r w:rsidRPr="008B2CF4">
        <w:rPr>
          <w:rFonts w:ascii="Calibri" w:hAnsi="Calibri"/>
          <w:i/>
          <w:iCs/>
          <w:color w:val="000000"/>
          <w:sz w:val="24"/>
          <w:szCs w:val="24"/>
        </w:rPr>
        <w:t>Alberta K-9 Mathematics Program of Studies.</w:t>
      </w:r>
      <w:proofErr w:type="gramEnd"/>
      <w:r w:rsidRPr="008B2CF4">
        <w:rPr>
          <w:rFonts w:ascii="Calibri" w:hAnsi="Calibri"/>
          <w:i/>
          <w:iCs/>
          <w:color w:val="000000"/>
          <w:sz w:val="24"/>
          <w:szCs w:val="24"/>
        </w:rPr>
        <w:t xml:space="preserve"> </w:t>
      </w:r>
    </w:p>
    <w:p w:rsidR="00AD01AF" w:rsidRDefault="00AD01AF" w:rsidP="00AD01AF">
      <w:pPr>
        <w:spacing w:after="0" w:line="240" w:lineRule="auto"/>
        <w:rPr>
          <w:rStyle w:val="Hyperlink"/>
          <w:rFonts w:ascii="Calibri" w:hAnsi="Calibri"/>
          <w:sz w:val="24"/>
          <w:szCs w:val="24"/>
        </w:rPr>
      </w:pPr>
      <w:r w:rsidRPr="008B2CF4">
        <w:rPr>
          <w:rFonts w:ascii="Calibri" w:hAnsi="Calibri"/>
          <w:color w:val="000000"/>
          <w:sz w:val="24"/>
          <w:szCs w:val="24"/>
        </w:rPr>
        <w:t xml:space="preserve">Retrieved from </w:t>
      </w:r>
      <w:hyperlink r:id="rId11" w:history="1">
        <w:r w:rsidRPr="008B2CF4">
          <w:rPr>
            <w:rStyle w:val="Hyperlink"/>
            <w:rFonts w:ascii="Calibri" w:hAnsi="Calibri"/>
            <w:sz w:val="24"/>
            <w:szCs w:val="24"/>
          </w:rPr>
          <w:t>http://education.alberta.ca/media/645598/kto9math_ind.pdf</w:t>
        </w:r>
      </w:hyperlink>
    </w:p>
    <w:p w:rsidR="00AD01AF" w:rsidRPr="008B2CF4" w:rsidRDefault="00AD01AF" w:rsidP="00AD01AF">
      <w:pPr>
        <w:spacing w:after="0" w:line="240" w:lineRule="auto"/>
        <w:rPr>
          <w:rFonts w:ascii="Calibri" w:hAnsi="Calibri"/>
          <w:color w:val="000000"/>
          <w:sz w:val="24"/>
          <w:szCs w:val="24"/>
        </w:rPr>
      </w:pPr>
    </w:p>
    <w:p w:rsidR="00AD01AF" w:rsidRPr="008B2CF4" w:rsidRDefault="00AD01AF" w:rsidP="00AD01AF">
      <w:pPr>
        <w:spacing w:after="0" w:line="240" w:lineRule="auto"/>
        <w:rPr>
          <w:rFonts w:ascii="Calibri" w:hAnsi="Calibri"/>
          <w:color w:val="000000"/>
          <w:sz w:val="24"/>
          <w:szCs w:val="24"/>
        </w:rPr>
      </w:pPr>
      <w:proofErr w:type="spellStart"/>
      <w:r w:rsidRPr="008B2CF4">
        <w:rPr>
          <w:rFonts w:ascii="Calibri" w:hAnsi="Calibri"/>
          <w:color w:val="000000"/>
          <w:sz w:val="24"/>
          <w:szCs w:val="24"/>
        </w:rPr>
        <w:t>Boaler</w:t>
      </w:r>
      <w:proofErr w:type="spellEnd"/>
      <w:r w:rsidRPr="008B2CF4">
        <w:rPr>
          <w:rFonts w:ascii="Calibri" w:hAnsi="Calibri"/>
          <w:color w:val="000000"/>
          <w:sz w:val="24"/>
          <w:szCs w:val="24"/>
        </w:rPr>
        <w:t xml:space="preserve">, J. (2011). Stories of success: Changing students’ lives through sense making and reasoning. In M. E. </w:t>
      </w:r>
      <w:proofErr w:type="spellStart"/>
      <w:r w:rsidRPr="008B2CF4">
        <w:rPr>
          <w:rFonts w:ascii="Calibri" w:hAnsi="Calibri"/>
          <w:color w:val="000000"/>
          <w:sz w:val="24"/>
          <w:szCs w:val="24"/>
        </w:rPr>
        <w:t>Strutchens</w:t>
      </w:r>
      <w:proofErr w:type="spellEnd"/>
      <w:r w:rsidRPr="008B2CF4">
        <w:rPr>
          <w:rFonts w:ascii="Calibri" w:hAnsi="Calibri"/>
          <w:color w:val="000000"/>
          <w:sz w:val="24"/>
          <w:szCs w:val="24"/>
        </w:rPr>
        <w:t xml:space="preserve"> &amp; J. R. </w:t>
      </w:r>
      <w:proofErr w:type="spellStart"/>
      <w:r w:rsidRPr="008B2CF4">
        <w:rPr>
          <w:rFonts w:ascii="Calibri" w:hAnsi="Calibri"/>
          <w:color w:val="000000"/>
          <w:sz w:val="24"/>
          <w:szCs w:val="24"/>
        </w:rPr>
        <w:t>Quander</w:t>
      </w:r>
      <w:proofErr w:type="spellEnd"/>
      <w:r w:rsidRPr="008B2CF4">
        <w:rPr>
          <w:rFonts w:ascii="Calibri" w:hAnsi="Calibri"/>
          <w:color w:val="000000"/>
          <w:sz w:val="24"/>
          <w:szCs w:val="24"/>
        </w:rPr>
        <w:t xml:space="preserve"> (Eds.), </w:t>
      </w:r>
      <w:r w:rsidRPr="008B2CF4">
        <w:rPr>
          <w:rFonts w:ascii="Calibri" w:hAnsi="Calibri"/>
          <w:i/>
          <w:iCs/>
          <w:color w:val="000000"/>
          <w:sz w:val="24"/>
          <w:szCs w:val="24"/>
        </w:rPr>
        <w:t>Focus in high school mathematics: Fostering reasoning and sense making for all students</w:t>
      </w:r>
      <w:r w:rsidRPr="008B2CF4">
        <w:rPr>
          <w:rFonts w:ascii="Calibri" w:hAnsi="Calibri"/>
          <w:color w:val="000000"/>
          <w:sz w:val="24"/>
          <w:szCs w:val="24"/>
        </w:rPr>
        <w:t xml:space="preserve"> (pp. 1-15). Reston, VA: National Council of Teachers of Mathematics. </w:t>
      </w:r>
    </w:p>
    <w:p w:rsidR="00AD01AF" w:rsidRPr="008B2CF4" w:rsidRDefault="00AD01AF" w:rsidP="00AD01AF">
      <w:pPr>
        <w:spacing w:after="0" w:line="240" w:lineRule="auto"/>
        <w:rPr>
          <w:rFonts w:ascii="Calibri" w:hAnsi="Calibri"/>
          <w:color w:val="000000"/>
          <w:sz w:val="24"/>
          <w:szCs w:val="24"/>
        </w:rPr>
      </w:pPr>
      <w:r w:rsidRPr="008B2CF4">
        <w:rPr>
          <w:rFonts w:ascii="Calibri" w:hAnsi="Calibri"/>
          <w:color w:val="000000"/>
          <w:sz w:val="24"/>
          <w:szCs w:val="24"/>
        </w:rPr>
        <w:t> </w:t>
      </w:r>
    </w:p>
    <w:p w:rsidR="00AD01AF" w:rsidRPr="008B2CF4" w:rsidRDefault="00AD01AF" w:rsidP="00AD01AF">
      <w:pPr>
        <w:spacing w:after="0" w:line="240" w:lineRule="auto"/>
        <w:rPr>
          <w:rFonts w:ascii="Calibri" w:hAnsi="Calibri"/>
          <w:color w:val="000000"/>
          <w:sz w:val="24"/>
          <w:szCs w:val="24"/>
        </w:rPr>
      </w:pPr>
      <w:r w:rsidRPr="008B2CF4">
        <w:rPr>
          <w:rFonts w:ascii="Calibri" w:hAnsi="Calibri"/>
          <w:color w:val="000000"/>
          <w:sz w:val="24"/>
          <w:szCs w:val="24"/>
        </w:rPr>
        <w:t xml:space="preserve">Tanton, J. (2015). </w:t>
      </w:r>
      <w:proofErr w:type="gramStart"/>
      <w:r w:rsidRPr="008B2CF4">
        <w:rPr>
          <w:rFonts w:ascii="Calibri" w:hAnsi="Calibri"/>
          <w:color w:val="000000"/>
          <w:sz w:val="24"/>
          <w:szCs w:val="24"/>
        </w:rPr>
        <w:t>How to think like a school math genius.</w:t>
      </w:r>
      <w:proofErr w:type="gramEnd"/>
      <w:r w:rsidRPr="008B2CF4">
        <w:rPr>
          <w:rFonts w:ascii="Calibri" w:hAnsi="Calibri"/>
          <w:color w:val="000000"/>
          <w:sz w:val="24"/>
          <w:szCs w:val="24"/>
        </w:rPr>
        <w:t xml:space="preserve"> In </w:t>
      </w:r>
      <w:r w:rsidRPr="00830FBD">
        <w:rPr>
          <w:rFonts w:ascii="Calibri" w:hAnsi="Calibri"/>
          <w:i/>
          <w:color w:val="000000"/>
          <w:sz w:val="24"/>
          <w:szCs w:val="24"/>
        </w:rPr>
        <w:t>T</w:t>
      </w:r>
      <w:r w:rsidRPr="00830FBD">
        <w:rPr>
          <w:rFonts w:ascii="Calibri" w:hAnsi="Calibri"/>
          <w:i/>
          <w:iCs/>
          <w:color w:val="000000"/>
          <w:sz w:val="24"/>
          <w:szCs w:val="24"/>
        </w:rPr>
        <w:t>hinking Mathematics</w:t>
      </w:r>
      <w:r w:rsidRPr="008B2CF4">
        <w:rPr>
          <w:rFonts w:ascii="Calibri" w:hAnsi="Calibri"/>
          <w:i/>
          <w:iCs/>
          <w:color w:val="000000"/>
          <w:sz w:val="24"/>
          <w:szCs w:val="24"/>
        </w:rPr>
        <w:t>!</w:t>
      </w:r>
      <w:r w:rsidRPr="008B2CF4">
        <w:rPr>
          <w:rFonts w:ascii="Calibri" w:hAnsi="Calibri"/>
          <w:color w:val="000000"/>
          <w:sz w:val="24"/>
          <w:szCs w:val="24"/>
        </w:rPr>
        <w:t xml:space="preserve"> Retrieved from </w:t>
      </w:r>
      <w:hyperlink r:id="rId12" w:history="1">
        <w:r w:rsidRPr="008B2CF4">
          <w:rPr>
            <w:rStyle w:val="Hyperlink"/>
            <w:rFonts w:ascii="Calibri" w:hAnsi="Calibri"/>
            <w:sz w:val="24"/>
            <w:szCs w:val="24"/>
          </w:rPr>
          <w:t>http://www.jamestanton.com/?p=1097</w:t>
        </w:r>
      </w:hyperlink>
    </w:p>
    <w:p w:rsidR="00AD01AF" w:rsidRPr="008B2CF4" w:rsidRDefault="00AD01AF" w:rsidP="00AD01AF">
      <w:pPr>
        <w:spacing w:after="0" w:line="240" w:lineRule="auto"/>
        <w:rPr>
          <w:rFonts w:ascii="Calibri" w:hAnsi="Calibri"/>
          <w:color w:val="000000"/>
          <w:sz w:val="24"/>
          <w:szCs w:val="24"/>
        </w:rPr>
      </w:pPr>
      <w:r w:rsidRPr="008B2CF4">
        <w:rPr>
          <w:rFonts w:ascii="Calibri" w:hAnsi="Calibri"/>
          <w:color w:val="000000"/>
          <w:sz w:val="24"/>
          <w:szCs w:val="24"/>
        </w:rPr>
        <w:t> </w:t>
      </w:r>
    </w:p>
    <w:p w:rsidR="00AD01AF" w:rsidRPr="008B2CF4" w:rsidRDefault="00AD01AF" w:rsidP="00AD01AF">
      <w:pPr>
        <w:spacing w:after="0" w:line="240" w:lineRule="auto"/>
        <w:rPr>
          <w:rFonts w:ascii="Calibri" w:hAnsi="Calibri"/>
          <w:color w:val="000000"/>
          <w:sz w:val="24"/>
          <w:szCs w:val="24"/>
        </w:rPr>
      </w:pPr>
      <w:proofErr w:type="spellStart"/>
      <w:proofErr w:type="gramStart"/>
      <w:r w:rsidRPr="008B2CF4">
        <w:rPr>
          <w:rFonts w:ascii="Calibri" w:hAnsi="Calibri"/>
          <w:color w:val="000000"/>
          <w:sz w:val="24"/>
          <w:szCs w:val="24"/>
        </w:rPr>
        <w:t>Twomey</w:t>
      </w:r>
      <w:proofErr w:type="spellEnd"/>
      <w:r w:rsidRPr="008B2CF4">
        <w:rPr>
          <w:rFonts w:ascii="Calibri" w:hAnsi="Calibri"/>
          <w:color w:val="000000"/>
          <w:sz w:val="24"/>
          <w:szCs w:val="24"/>
        </w:rPr>
        <w:t xml:space="preserve"> </w:t>
      </w:r>
      <w:proofErr w:type="spellStart"/>
      <w:r w:rsidRPr="008B2CF4">
        <w:rPr>
          <w:rFonts w:ascii="Calibri" w:hAnsi="Calibri"/>
          <w:color w:val="000000"/>
          <w:sz w:val="24"/>
          <w:szCs w:val="24"/>
        </w:rPr>
        <w:t>Fosnot</w:t>
      </w:r>
      <w:proofErr w:type="spellEnd"/>
      <w:r w:rsidRPr="008B2CF4">
        <w:rPr>
          <w:rFonts w:ascii="Calibri" w:hAnsi="Calibri"/>
          <w:color w:val="000000"/>
          <w:sz w:val="24"/>
          <w:szCs w:val="24"/>
        </w:rPr>
        <w:t xml:space="preserve">, C. &amp; </w:t>
      </w:r>
      <w:proofErr w:type="spellStart"/>
      <w:r w:rsidRPr="008B2CF4">
        <w:rPr>
          <w:rFonts w:ascii="Calibri" w:hAnsi="Calibri"/>
          <w:color w:val="000000"/>
          <w:sz w:val="24"/>
          <w:szCs w:val="24"/>
        </w:rPr>
        <w:t>Dolk</w:t>
      </w:r>
      <w:proofErr w:type="spellEnd"/>
      <w:r w:rsidRPr="008B2CF4">
        <w:rPr>
          <w:rFonts w:ascii="Calibri" w:hAnsi="Calibri"/>
          <w:color w:val="000000"/>
          <w:sz w:val="24"/>
          <w:szCs w:val="24"/>
        </w:rPr>
        <w:t>, M. (2002).</w:t>
      </w:r>
      <w:proofErr w:type="gramEnd"/>
      <w:r w:rsidRPr="008B2CF4">
        <w:rPr>
          <w:rFonts w:ascii="Calibri" w:hAnsi="Calibri"/>
          <w:color w:val="000000"/>
          <w:sz w:val="24"/>
          <w:szCs w:val="24"/>
        </w:rPr>
        <w:t xml:space="preserve"> </w:t>
      </w:r>
      <w:r w:rsidRPr="008B2CF4">
        <w:rPr>
          <w:rFonts w:ascii="Calibri" w:hAnsi="Calibri"/>
          <w:i/>
          <w:iCs/>
          <w:color w:val="000000"/>
          <w:sz w:val="24"/>
          <w:szCs w:val="24"/>
        </w:rPr>
        <w:t xml:space="preserve">Young mathematicians at work: Constructing fractions, decimals, and </w:t>
      </w:r>
      <w:proofErr w:type="spellStart"/>
      <w:r w:rsidRPr="008B2CF4">
        <w:rPr>
          <w:rFonts w:ascii="Calibri" w:hAnsi="Calibri"/>
          <w:i/>
          <w:iCs/>
          <w:color w:val="000000"/>
          <w:sz w:val="24"/>
          <w:szCs w:val="24"/>
        </w:rPr>
        <w:t>percents</w:t>
      </w:r>
      <w:proofErr w:type="spellEnd"/>
      <w:r w:rsidRPr="008B2CF4">
        <w:rPr>
          <w:rFonts w:ascii="Calibri" w:hAnsi="Calibri"/>
          <w:color w:val="000000"/>
          <w:sz w:val="24"/>
          <w:szCs w:val="24"/>
        </w:rPr>
        <w:t xml:space="preserve">. Portsmouth, </w:t>
      </w:r>
      <w:proofErr w:type="spellStart"/>
      <w:r w:rsidRPr="008B2CF4">
        <w:rPr>
          <w:rFonts w:ascii="Calibri" w:hAnsi="Calibri"/>
          <w:color w:val="000000"/>
          <w:sz w:val="24"/>
          <w:szCs w:val="24"/>
        </w:rPr>
        <w:t>NH</w:t>
      </w:r>
      <w:proofErr w:type="gramStart"/>
      <w:r w:rsidRPr="008B2CF4">
        <w:rPr>
          <w:rFonts w:ascii="Calibri" w:hAnsi="Calibri"/>
          <w:color w:val="000000"/>
          <w:sz w:val="24"/>
          <w:szCs w:val="24"/>
        </w:rPr>
        <w:t>:Heinemann</w:t>
      </w:r>
      <w:proofErr w:type="spellEnd"/>
      <w:proofErr w:type="gramEnd"/>
      <w:r w:rsidRPr="008B2CF4">
        <w:rPr>
          <w:rFonts w:ascii="Calibri" w:hAnsi="Calibri"/>
          <w:color w:val="000000"/>
          <w:sz w:val="24"/>
          <w:szCs w:val="24"/>
        </w:rPr>
        <w:t>.</w:t>
      </w:r>
    </w:p>
    <w:p w:rsidR="00AD01AF" w:rsidRPr="008B2CF4" w:rsidRDefault="00AD01AF" w:rsidP="00AD01AF">
      <w:pPr>
        <w:spacing w:after="0" w:line="240" w:lineRule="auto"/>
        <w:rPr>
          <w:rFonts w:ascii="Calibri" w:hAnsi="Calibri"/>
          <w:color w:val="000000"/>
          <w:sz w:val="24"/>
          <w:szCs w:val="24"/>
        </w:rPr>
      </w:pPr>
      <w:r w:rsidRPr="008B2CF4">
        <w:rPr>
          <w:rFonts w:ascii="Calibri" w:hAnsi="Calibri"/>
          <w:color w:val="000000"/>
          <w:sz w:val="24"/>
          <w:szCs w:val="24"/>
        </w:rPr>
        <w:t> </w:t>
      </w:r>
    </w:p>
    <w:p w:rsidR="00AD01AF" w:rsidRPr="008B2CF4" w:rsidRDefault="00AD01AF" w:rsidP="00AD01AF">
      <w:pPr>
        <w:spacing w:after="0" w:line="240" w:lineRule="auto"/>
        <w:rPr>
          <w:rFonts w:ascii="Calibri" w:hAnsi="Calibri"/>
          <w:color w:val="000000"/>
          <w:sz w:val="24"/>
          <w:szCs w:val="24"/>
        </w:rPr>
      </w:pPr>
      <w:proofErr w:type="gramStart"/>
      <w:r w:rsidRPr="008B2CF4">
        <w:rPr>
          <w:rFonts w:ascii="Calibri" w:hAnsi="Calibri"/>
          <w:color w:val="000000"/>
          <w:sz w:val="24"/>
          <w:szCs w:val="24"/>
        </w:rPr>
        <w:t xml:space="preserve">Wheatley, G. &amp; </w:t>
      </w:r>
      <w:proofErr w:type="spellStart"/>
      <w:r w:rsidRPr="008B2CF4">
        <w:rPr>
          <w:rFonts w:ascii="Calibri" w:hAnsi="Calibri"/>
          <w:color w:val="000000"/>
          <w:sz w:val="24"/>
          <w:szCs w:val="24"/>
        </w:rPr>
        <w:t>Abshire</w:t>
      </w:r>
      <w:proofErr w:type="spellEnd"/>
      <w:r w:rsidRPr="008B2CF4">
        <w:rPr>
          <w:rFonts w:ascii="Calibri" w:hAnsi="Calibri"/>
          <w:color w:val="000000"/>
          <w:sz w:val="24"/>
          <w:szCs w:val="24"/>
        </w:rPr>
        <w:t>, G. (2007).</w:t>
      </w:r>
      <w:proofErr w:type="gramEnd"/>
      <w:r w:rsidRPr="008B2CF4">
        <w:rPr>
          <w:rFonts w:ascii="Calibri" w:hAnsi="Calibri"/>
          <w:color w:val="000000"/>
          <w:sz w:val="24"/>
          <w:szCs w:val="24"/>
        </w:rPr>
        <w:t xml:space="preserve"> </w:t>
      </w:r>
      <w:proofErr w:type="gramStart"/>
      <w:r w:rsidRPr="008B2CF4">
        <w:rPr>
          <w:rFonts w:ascii="Calibri" w:hAnsi="Calibri"/>
          <w:i/>
          <w:iCs/>
          <w:color w:val="000000"/>
          <w:sz w:val="24"/>
          <w:szCs w:val="24"/>
        </w:rPr>
        <w:t>Developing Mathematical Fluency</w:t>
      </w:r>
      <w:r w:rsidRPr="008B2CF4">
        <w:rPr>
          <w:rFonts w:ascii="Calibri" w:hAnsi="Calibri"/>
          <w:color w:val="000000"/>
          <w:sz w:val="24"/>
          <w:szCs w:val="24"/>
        </w:rPr>
        <w:t>.</w:t>
      </w:r>
      <w:proofErr w:type="gramEnd"/>
      <w:r w:rsidRPr="008B2CF4">
        <w:rPr>
          <w:rFonts w:ascii="Calibri" w:hAnsi="Calibri"/>
          <w:color w:val="000000"/>
          <w:sz w:val="24"/>
          <w:szCs w:val="24"/>
        </w:rPr>
        <w:t xml:space="preserve"> Bethany Beach, DE: Mathematics Learning.</w:t>
      </w:r>
    </w:p>
    <w:p w:rsidR="00AD01AF" w:rsidRPr="008B2CF4" w:rsidRDefault="00AD01AF" w:rsidP="00AD01AF">
      <w:pPr>
        <w:spacing w:after="0"/>
        <w:rPr>
          <w:rFonts w:ascii="Calibri" w:hAnsi="Calibri"/>
          <w:sz w:val="24"/>
          <w:szCs w:val="24"/>
        </w:rPr>
      </w:pPr>
    </w:p>
    <w:p w:rsidR="00A000A6" w:rsidRDefault="00A000A6" w:rsidP="00A000A6">
      <w:pPr>
        <w:spacing w:after="0" w:line="240" w:lineRule="auto"/>
        <w:rPr>
          <w:rFonts w:ascii="Arial" w:hAnsi="Arial" w:cs="Arial"/>
          <w:lang w:val="en-US"/>
        </w:rPr>
      </w:pPr>
    </w:p>
    <w:p w:rsidR="00CF6D15" w:rsidRPr="00CF6D15" w:rsidRDefault="00CF6D15" w:rsidP="00CF6D15">
      <w:pPr>
        <w:rPr>
          <w:rFonts w:ascii="Arial" w:hAnsi="Arial" w:cs="Arial"/>
          <w:lang w:val="en-US"/>
        </w:rPr>
      </w:pPr>
    </w:p>
    <w:p w:rsidR="00CF6D15" w:rsidRPr="00CF6D15" w:rsidRDefault="000F409F" w:rsidP="000F409F">
      <w:pPr>
        <w:tabs>
          <w:tab w:val="left" w:pos="6451"/>
        </w:tabs>
        <w:rPr>
          <w:rFonts w:ascii="Arial" w:hAnsi="Arial" w:cs="Arial"/>
          <w:lang w:val="en-US"/>
        </w:rPr>
      </w:pPr>
      <w:r>
        <w:rPr>
          <w:rFonts w:ascii="Arial" w:hAnsi="Arial" w:cs="Arial"/>
          <w:lang w:val="en-US"/>
        </w:rPr>
        <w:tab/>
      </w:r>
    </w:p>
    <w:p w:rsidR="00CF6D15" w:rsidRPr="00CF6D15" w:rsidRDefault="00CF6D15" w:rsidP="00CF6D15">
      <w:pPr>
        <w:rPr>
          <w:rFonts w:ascii="Arial" w:hAnsi="Arial" w:cs="Arial"/>
          <w:lang w:val="en-US"/>
        </w:rPr>
      </w:pPr>
    </w:p>
    <w:p w:rsidR="00CF6D15" w:rsidRPr="00CF6D15" w:rsidRDefault="00CF6D15" w:rsidP="00CF6D15">
      <w:pPr>
        <w:rPr>
          <w:rFonts w:ascii="Arial" w:hAnsi="Arial" w:cs="Arial"/>
          <w:lang w:val="en-US"/>
        </w:rPr>
      </w:pPr>
    </w:p>
    <w:p w:rsidR="00CF6D15" w:rsidRPr="00CF6D15" w:rsidRDefault="00CF6D15" w:rsidP="00CF6D15">
      <w:pPr>
        <w:rPr>
          <w:rFonts w:ascii="Arial" w:hAnsi="Arial" w:cs="Arial"/>
          <w:lang w:val="en-US"/>
        </w:rPr>
      </w:pPr>
    </w:p>
    <w:p w:rsidR="00CF6D15" w:rsidRDefault="00CF6D15" w:rsidP="00CF6D15">
      <w:pPr>
        <w:rPr>
          <w:rFonts w:ascii="Arial" w:hAnsi="Arial" w:cs="Arial"/>
          <w:lang w:val="en-US"/>
        </w:rPr>
      </w:pPr>
    </w:p>
    <w:sectPr w:rsidR="00CF6D15" w:rsidSect="00AD01AF">
      <w:type w:val="continuous"/>
      <w:pgSz w:w="12240" w:h="15840" w:code="1"/>
      <w:pgMar w:top="1710" w:right="1152" w:bottom="1296" w:left="1152" w:header="540" w:footer="720" w:gutter="0"/>
      <w:paperSrc w:first="260" w:other="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9E" w:rsidRDefault="00FA5C9E" w:rsidP="006D1A1F">
      <w:pPr>
        <w:spacing w:after="0" w:line="240" w:lineRule="auto"/>
      </w:pPr>
      <w:r>
        <w:separator/>
      </w:r>
    </w:p>
  </w:endnote>
  <w:endnote w:type="continuationSeparator" w:id="0">
    <w:p w:rsidR="00FA5C9E" w:rsidRDefault="00FA5C9E" w:rsidP="006D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 Symbols">
    <w:altName w:val="Times New Roman"/>
    <w:charset w:val="00"/>
    <w:family w:val="auto"/>
    <w:pitch w:val="variable"/>
    <w:sig w:usb0="00000000" w:usb1="08007BEB" w:usb2="01840034"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9E" w:rsidRDefault="00FA5C9E" w:rsidP="006D1A1F">
      <w:pPr>
        <w:spacing w:after="0" w:line="240" w:lineRule="auto"/>
      </w:pPr>
      <w:r>
        <w:separator/>
      </w:r>
    </w:p>
  </w:footnote>
  <w:footnote w:type="continuationSeparator" w:id="0">
    <w:p w:rsidR="00FA5C9E" w:rsidRDefault="00FA5C9E" w:rsidP="006D1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CD" w:rsidRDefault="000249C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What is best fo</w:t>
    </w:r>
    <w:sdt>
      <w:sdtPr>
        <w:rPr>
          <w:rFonts w:asciiTheme="majorHAnsi" w:eastAsiaTheme="majorEastAsia" w:hAnsiTheme="majorHAnsi" w:cstheme="majorBidi"/>
          <w:sz w:val="32"/>
          <w:szCs w:val="32"/>
        </w:rPr>
        <w:alias w:val="Title"/>
        <w:id w:val="77738743"/>
        <w:placeholder>
          <w:docPart w:val="4984D8E2C63D46CA80CAD6FEFCA16F9A"/>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r our students?</w:t>
        </w:r>
      </w:sdtContent>
    </w:sdt>
  </w:p>
  <w:p w:rsidR="006D1A1F" w:rsidRDefault="00AD01AF" w:rsidP="00CF6D15">
    <w:pPr>
      <w:pStyle w:val="Header"/>
      <w:tabs>
        <w:tab w:val="clear" w:pos="4680"/>
        <w:tab w:val="clear" w:pos="9360"/>
      </w:tabs>
      <w:ind w:left="-450"/>
    </w:pPr>
    <w:sdt>
      <w:sdtPr>
        <w:id w:val="-1647972000"/>
        <w:docPartObj>
          <w:docPartGallery w:val="Page Numbers (Margins)"/>
          <w:docPartUnique/>
        </w:docPartObj>
      </w:sdtPr>
      <w:sdtContent>
        <w:r>
          <w:rPr>
            <w:noProof/>
            <w:lang w:val="fr-CA" w:eastAsia="fr-CA"/>
          </w:rPr>
          <mc:AlternateContent>
            <mc:Choice Requires="wps">
              <w:drawing>
                <wp:anchor distT="0" distB="0" distL="114300" distR="114300" simplePos="0" relativeHeight="251665408" behindDoc="0" locked="0" layoutInCell="0" allowOverlap="1" wp14:anchorId="20D35897" wp14:editId="66FA6D4C">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D01AF" w:rsidRDefault="00AD01AF">
                              <w:pPr>
                                <w:pBdr>
                                  <w:bottom w:val="single" w:sz="4" w:space="1" w:color="auto"/>
                                </w:pBdr>
                              </w:pPr>
                              <w:r>
                                <w:fldChar w:fldCharType="begin"/>
                              </w:r>
                              <w:r>
                                <w:instrText xml:space="preserve"> PAGE   \* MERGEFORMAT </w:instrText>
                              </w:r>
                              <w:r>
                                <w:fldChar w:fldCharType="separate"/>
                              </w:r>
                              <w:r w:rsidR="000249CD">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 o:spid="_x0000_s1026" style="position:absolute;left:0;text-align:left;margin-left:6.1pt;margin-top:0;width:57.3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" o:allowincell="f" stroked="f">
                  <v:textbox>
                    <w:txbxContent>
                      <w:p w:rsidR="00AD01AF" w:rsidRDefault="00AD01AF">
                        <w:pPr>
                          <w:pBdr>
                            <w:bottom w:val="single" w:sz="4" w:space="1" w:color="auto"/>
                          </w:pBdr>
                        </w:pPr>
                        <w:r>
                          <w:fldChar w:fldCharType="begin"/>
                        </w:r>
                        <w:r>
                          <w:instrText xml:space="preserve"> PAGE   \* MERGEFORMAT </w:instrText>
                        </w:r>
                        <w:r>
                          <w:fldChar w:fldCharType="separate"/>
                        </w:r>
                        <w:r w:rsidR="000249CD">
                          <w:rPr>
                            <w:noProof/>
                          </w:rPr>
                          <w:t>1</w:t>
                        </w:r>
                        <w:r>
                          <w:rPr>
                            <w:noProof/>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351F"/>
    <w:multiLevelType w:val="hybridMultilevel"/>
    <w:tmpl w:val="963A946A"/>
    <w:lvl w:ilvl="0" w:tplc="09BCC908">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53A237AD"/>
    <w:multiLevelType w:val="hybridMultilevel"/>
    <w:tmpl w:val="D0B8DDD8"/>
    <w:lvl w:ilvl="0" w:tplc="09BCC908">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9E"/>
    <w:rsid w:val="00021681"/>
    <w:rsid w:val="000249CD"/>
    <w:rsid w:val="0003142F"/>
    <w:rsid w:val="000734D3"/>
    <w:rsid w:val="000F409F"/>
    <w:rsid w:val="002A75FF"/>
    <w:rsid w:val="006561F0"/>
    <w:rsid w:val="006B36B0"/>
    <w:rsid w:val="006D1A1F"/>
    <w:rsid w:val="00777404"/>
    <w:rsid w:val="007B6EB1"/>
    <w:rsid w:val="009654D8"/>
    <w:rsid w:val="009A3E25"/>
    <w:rsid w:val="00A000A6"/>
    <w:rsid w:val="00A83628"/>
    <w:rsid w:val="00AD01AF"/>
    <w:rsid w:val="00BF2E64"/>
    <w:rsid w:val="00CF6D15"/>
    <w:rsid w:val="00E94234"/>
    <w:rsid w:val="00FA5C9E"/>
    <w:rsid w:val="00FA5E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0249CD"/>
    <w:pPr>
      <w:pageBreakBefore/>
      <w:spacing w:before="240" w:after="120" w:line="240" w:lineRule="auto"/>
      <w:outlineLvl w:val="0"/>
    </w:pPr>
    <w:rPr>
      <w:rFonts w:eastAsiaTheme="minorEastAsia"/>
      <w:bCs/>
      <w:color w:val="595959" w:themeColor="text1" w:themeTint="A6"/>
      <w:sz w:val="3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A1F"/>
  </w:style>
  <w:style w:type="paragraph" w:styleId="Footer">
    <w:name w:val="footer"/>
    <w:basedOn w:val="Normal"/>
    <w:link w:val="FooterChar"/>
    <w:uiPriority w:val="99"/>
    <w:unhideWhenUsed/>
    <w:rsid w:val="006D1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A1F"/>
  </w:style>
  <w:style w:type="paragraph" w:styleId="BalloonText">
    <w:name w:val="Balloon Text"/>
    <w:basedOn w:val="Normal"/>
    <w:link w:val="BalloonTextChar"/>
    <w:uiPriority w:val="99"/>
    <w:semiHidden/>
    <w:unhideWhenUsed/>
    <w:rsid w:val="006D1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A1F"/>
    <w:rPr>
      <w:rFonts w:ascii="Tahoma" w:hAnsi="Tahoma" w:cs="Tahoma"/>
      <w:sz w:val="16"/>
      <w:szCs w:val="16"/>
    </w:rPr>
  </w:style>
  <w:style w:type="character" w:styleId="PlaceholderText">
    <w:name w:val="Placeholder Text"/>
    <w:basedOn w:val="DefaultParagraphFont"/>
    <w:uiPriority w:val="99"/>
    <w:semiHidden/>
    <w:rsid w:val="00021681"/>
    <w:rPr>
      <w:color w:val="808080"/>
    </w:rPr>
  </w:style>
  <w:style w:type="character" w:styleId="Hyperlink">
    <w:name w:val="Hyperlink"/>
    <w:basedOn w:val="DefaultParagraphFont"/>
    <w:uiPriority w:val="99"/>
    <w:unhideWhenUsed/>
    <w:rsid w:val="00AD01AF"/>
    <w:rPr>
      <w:color w:val="0000FF" w:themeColor="hyperlink"/>
      <w:u w:val="single"/>
    </w:rPr>
  </w:style>
  <w:style w:type="paragraph" w:customStyle="1" w:styleId="RecipientAddress">
    <w:name w:val="Recipient Address"/>
    <w:basedOn w:val="NoSpacing"/>
    <w:uiPriority w:val="3"/>
    <w:qFormat/>
    <w:rsid w:val="00AD01AF"/>
    <w:pPr>
      <w:spacing w:after="360"/>
      <w:contextualSpacing/>
    </w:pPr>
    <w:rPr>
      <w:color w:val="1F497D" w:themeColor="text2"/>
      <w:sz w:val="21"/>
      <w:lang w:val="en-US"/>
    </w:rPr>
  </w:style>
  <w:style w:type="paragraph" w:styleId="ListParagraph">
    <w:name w:val="List Paragraph"/>
    <w:basedOn w:val="Normal"/>
    <w:uiPriority w:val="34"/>
    <w:qFormat/>
    <w:rsid w:val="00AD01AF"/>
    <w:pPr>
      <w:spacing w:after="160" w:line="240" w:lineRule="auto"/>
      <w:ind w:left="720" w:hanging="288"/>
      <w:contextualSpacing/>
    </w:pPr>
    <w:rPr>
      <w:color w:val="1F497D" w:themeColor="text2"/>
      <w:sz w:val="21"/>
      <w:lang w:val="en-US"/>
    </w:rPr>
  </w:style>
  <w:style w:type="paragraph" w:styleId="NoSpacing">
    <w:name w:val="No Spacing"/>
    <w:uiPriority w:val="1"/>
    <w:qFormat/>
    <w:rsid w:val="00AD01AF"/>
    <w:pPr>
      <w:spacing w:after="0" w:line="240" w:lineRule="auto"/>
    </w:pPr>
  </w:style>
  <w:style w:type="character" w:customStyle="1" w:styleId="Heading1Char">
    <w:name w:val="Heading 1 Char"/>
    <w:basedOn w:val="DefaultParagraphFont"/>
    <w:link w:val="Heading1"/>
    <w:uiPriority w:val="1"/>
    <w:rsid w:val="000249CD"/>
    <w:rPr>
      <w:rFonts w:eastAsiaTheme="minorEastAsia"/>
      <w:bCs/>
      <w:color w:val="595959" w:themeColor="text1" w:themeTint="A6"/>
      <w:sz w:val="36"/>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0249CD"/>
    <w:pPr>
      <w:pageBreakBefore/>
      <w:spacing w:before="240" w:after="120" w:line="240" w:lineRule="auto"/>
      <w:outlineLvl w:val="0"/>
    </w:pPr>
    <w:rPr>
      <w:rFonts w:eastAsiaTheme="minorEastAsia"/>
      <w:bCs/>
      <w:color w:val="595959" w:themeColor="text1" w:themeTint="A6"/>
      <w:sz w:val="3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A1F"/>
  </w:style>
  <w:style w:type="paragraph" w:styleId="Footer">
    <w:name w:val="footer"/>
    <w:basedOn w:val="Normal"/>
    <w:link w:val="FooterChar"/>
    <w:uiPriority w:val="99"/>
    <w:unhideWhenUsed/>
    <w:rsid w:val="006D1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A1F"/>
  </w:style>
  <w:style w:type="paragraph" w:styleId="BalloonText">
    <w:name w:val="Balloon Text"/>
    <w:basedOn w:val="Normal"/>
    <w:link w:val="BalloonTextChar"/>
    <w:uiPriority w:val="99"/>
    <w:semiHidden/>
    <w:unhideWhenUsed/>
    <w:rsid w:val="006D1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A1F"/>
    <w:rPr>
      <w:rFonts w:ascii="Tahoma" w:hAnsi="Tahoma" w:cs="Tahoma"/>
      <w:sz w:val="16"/>
      <w:szCs w:val="16"/>
    </w:rPr>
  </w:style>
  <w:style w:type="character" w:styleId="PlaceholderText">
    <w:name w:val="Placeholder Text"/>
    <w:basedOn w:val="DefaultParagraphFont"/>
    <w:uiPriority w:val="99"/>
    <w:semiHidden/>
    <w:rsid w:val="00021681"/>
    <w:rPr>
      <w:color w:val="808080"/>
    </w:rPr>
  </w:style>
  <w:style w:type="character" w:styleId="Hyperlink">
    <w:name w:val="Hyperlink"/>
    <w:basedOn w:val="DefaultParagraphFont"/>
    <w:uiPriority w:val="99"/>
    <w:unhideWhenUsed/>
    <w:rsid w:val="00AD01AF"/>
    <w:rPr>
      <w:color w:val="0000FF" w:themeColor="hyperlink"/>
      <w:u w:val="single"/>
    </w:rPr>
  </w:style>
  <w:style w:type="paragraph" w:customStyle="1" w:styleId="RecipientAddress">
    <w:name w:val="Recipient Address"/>
    <w:basedOn w:val="NoSpacing"/>
    <w:uiPriority w:val="3"/>
    <w:qFormat/>
    <w:rsid w:val="00AD01AF"/>
    <w:pPr>
      <w:spacing w:after="360"/>
      <w:contextualSpacing/>
    </w:pPr>
    <w:rPr>
      <w:color w:val="1F497D" w:themeColor="text2"/>
      <w:sz w:val="21"/>
      <w:lang w:val="en-US"/>
    </w:rPr>
  </w:style>
  <w:style w:type="paragraph" w:styleId="ListParagraph">
    <w:name w:val="List Paragraph"/>
    <w:basedOn w:val="Normal"/>
    <w:uiPriority w:val="34"/>
    <w:qFormat/>
    <w:rsid w:val="00AD01AF"/>
    <w:pPr>
      <w:spacing w:after="160" w:line="240" w:lineRule="auto"/>
      <w:ind w:left="720" w:hanging="288"/>
      <w:contextualSpacing/>
    </w:pPr>
    <w:rPr>
      <w:color w:val="1F497D" w:themeColor="text2"/>
      <w:sz w:val="21"/>
      <w:lang w:val="en-US"/>
    </w:rPr>
  </w:style>
  <w:style w:type="paragraph" w:styleId="NoSpacing">
    <w:name w:val="No Spacing"/>
    <w:uiPriority w:val="1"/>
    <w:qFormat/>
    <w:rsid w:val="00AD01AF"/>
    <w:pPr>
      <w:spacing w:after="0" w:line="240" w:lineRule="auto"/>
    </w:pPr>
  </w:style>
  <w:style w:type="character" w:customStyle="1" w:styleId="Heading1Char">
    <w:name w:val="Heading 1 Char"/>
    <w:basedOn w:val="DefaultParagraphFont"/>
    <w:link w:val="Heading1"/>
    <w:uiPriority w:val="1"/>
    <w:rsid w:val="000249CD"/>
    <w:rPr>
      <w:rFonts w:eastAsiaTheme="minorEastAsia"/>
      <w:bCs/>
      <w:color w:val="595959" w:themeColor="text1" w:themeTint="A6"/>
      <w:sz w:val="36"/>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h%09http\::www.jamestanton.com:%3fp=10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ucation.alberta.ca/media/645598/kto9math_ind.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iciaburdess@gpcsd.ca" TargetMode="External"/><Relationship Id="rId4" Type="http://schemas.openxmlformats.org/officeDocument/2006/relationships/settings" Target="settings.xml"/><Relationship Id="rId9" Type="http://schemas.openxmlformats.org/officeDocument/2006/relationships/hyperlink" Target="mailto:jessieshirley@gpcsd.ca"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H:\HOME\Templates%202013\CEC%20Template%20Letterhead%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84D8E2C63D46CA80CAD6FEFCA16F9A"/>
        <w:category>
          <w:name w:val="General"/>
          <w:gallery w:val="placeholder"/>
        </w:category>
        <w:types>
          <w:type w:val="bbPlcHdr"/>
        </w:types>
        <w:behaviors>
          <w:behavior w:val="content"/>
        </w:behaviors>
        <w:guid w:val="{AFADACB9-4891-4C3A-88FA-F395B04AD874}"/>
      </w:docPartPr>
      <w:docPartBody>
        <w:p w:rsidR="00000000" w:rsidRDefault="00D062B4" w:rsidP="00D062B4">
          <w:pPr>
            <w:pStyle w:val="4984D8E2C63D46CA80CAD6FEFCA16F9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 Symbols">
    <w:altName w:val="Times New Roman"/>
    <w:charset w:val="00"/>
    <w:family w:val="auto"/>
    <w:pitch w:val="variable"/>
    <w:sig w:usb0="00000000" w:usb1="08007BEB" w:usb2="01840034" w:usb3="00000000" w:csb0="000001F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B4"/>
    <w:rsid w:val="00D0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EA72F87DEC4D52B32B1AE9B151BFFA">
    <w:name w:val="47EA72F87DEC4D52B32B1AE9B151BFFA"/>
  </w:style>
  <w:style w:type="paragraph" w:customStyle="1" w:styleId="4984D8E2C63D46CA80CAD6FEFCA16F9A">
    <w:name w:val="4984D8E2C63D46CA80CAD6FEFCA16F9A"/>
    <w:rsid w:val="00D062B4"/>
    <w:pPr>
      <w:spacing w:after="200" w:line="276" w:lineRule="auto"/>
    </w:pPr>
    <w:rPr>
      <w:lang w:val="fr-CA" w:eastAsia="fr-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EA72F87DEC4D52B32B1AE9B151BFFA">
    <w:name w:val="47EA72F87DEC4D52B32B1AE9B151BFFA"/>
  </w:style>
  <w:style w:type="paragraph" w:customStyle="1" w:styleId="4984D8E2C63D46CA80CAD6FEFCA16F9A">
    <w:name w:val="4984D8E2C63D46CA80CAD6FEFCA16F9A"/>
    <w:rsid w:val="00D062B4"/>
    <w:pPr>
      <w:spacing w:after="200" w:line="276"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 Template Letterhead APPROVED</Template>
  <TotalTime>64</TotalTime>
  <Pages>6</Pages>
  <Words>1803</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our students?</dc:title>
  <dc:creator>Windows User</dc:creator>
  <cp:lastModifiedBy>Windows User</cp:lastModifiedBy>
  <cp:revision>3</cp:revision>
  <cp:lastPrinted>2015-11-05T22:06:00Z</cp:lastPrinted>
  <dcterms:created xsi:type="dcterms:W3CDTF">2015-11-05T21:45:00Z</dcterms:created>
  <dcterms:modified xsi:type="dcterms:W3CDTF">2015-11-05T22:50:00Z</dcterms:modified>
</cp:coreProperties>
</file>